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6F2" w:rsidRPr="00E106F2" w:rsidRDefault="00E106F2" w:rsidP="00E106F2">
      <w:pPr>
        <w:keepNext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Times New Roman" w:eastAsia="Times New Roman" w:hAnsi="Times New Roman" w:cs="Times New Roman"/>
          <w:b/>
          <w:caps/>
        </w:rPr>
      </w:pPr>
      <w:r w:rsidRPr="00E106F2">
        <w:rPr>
          <w:rFonts w:ascii="Times New Roman" w:eastAsia="Times New Roman" w:hAnsi="Times New Roman" w:cs="Times New Roman"/>
          <w:b/>
          <w:caps/>
        </w:rPr>
        <w:t>наименование и описание объекта закупки.</w:t>
      </w:r>
    </w:p>
    <w:p w:rsidR="00E106F2" w:rsidRPr="00E106F2" w:rsidRDefault="00E106F2" w:rsidP="00E106F2">
      <w:pPr>
        <w:keepNext/>
        <w:autoSpaceDE w:val="0"/>
        <w:autoSpaceDN w:val="0"/>
        <w:adjustRightInd w:val="0"/>
        <w:spacing w:after="0" w:line="240" w:lineRule="auto"/>
        <w:ind w:right="-115"/>
        <w:jc w:val="center"/>
        <w:rPr>
          <w:rFonts w:ascii="Times New Roman" w:eastAsia="Times New Roman" w:hAnsi="Times New Roman" w:cs="Times New Roman"/>
          <w:b/>
          <w:caps/>
        </w:rPr>
      </w:pPr>
    </w:p>
    <w:p w:rsidR="00E106F2" w:rsidRPr="00E106F2" w:rsidRDefault="00E106F2" w:rsidP="00E106F2">
      <w:pPr>
        <w:widowControl w:val="0"/>
        <w:spacing w:after="0" w:line="240" w:lineRule="auto"/>
        <w:ind w:firstLine="11"/>
        <w:jc w:val="both"/>
        <w:rPr>
          <w:rFonts w:ascii="Times New Roman" w:eastAsia="Calibri" w:hAnsi="Times New Roman" w:cs="Times New Roman"/>
          <w:b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>1.</w:t>
      </w:r>
      <w:r w:rsidRPr="00E106F2">
        <w:rPr>
          <w:rFonts w:ascii="Times New Roman" w:eastAsia="Calibri" w:hAnsi="Times New Roman" w:cs="Times New Roman"/>
        </w:rPr>
        <w:t xml:space="preserve"> Заказчик: </w:t>
      </w:r>
      <w:r w:rsidRPr="00E106F2">
        <w:rPr>
          <w:rFonts w:ascii="Times New Roman" w:eastAsia="Calibri" w:hAnsi="Times New Roman" w:cs="Times New Roman"/>
          <w:b/>
        </w:rPr>
        <w:t>АКЦИОНЕРНОЕ ОБЩЕСТВО "КУЗНЕЦКМЕЖРАЙГАЗ"</w:t>
      </w:r>
    </w:p>
    <w:p w:rsidR="00E106F2" w:rsidRDefault="00E106F2" w:rsidP="00E106F2">
      <w:pPr>
        <w:tabs>
          <w:tab w:val="left" w:pos="426"/>
        </w:tabs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 xml:space="preserve">2. Наименование объекта закупки: </w:t>
      </w:r>
      <w:r w:rsidRPr="00E106F2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Поставка </w:t>
      </w:r>
      <w:r w:rsidR="006E2FBB">
        <w:rPr>
          <w:rFonts w:ascii="Times New Roman" w:eastAsia="Times New Roman" w:hAnsi="Times New Roman" w:cs="Times New Roman"/>
          <w:b/>
          <w:bCs/>
          <w:sz w:val="21"/>
          <w:szCs w:val="21"/>
        </w:rPr>
        <w:t xml:space="preserve">отопительного оборудования. </w:t>
      </w:r>
    </w:p>
    <w:p w:rsidR="00E106F2" w:rsidRPr="00E106F2" w:rsidRDefault="00E106F2" w:rsidP="00E106F2">
      <w:pPr>
        <w:tabs>
          <w:tab w:val="left" w:pos="426"/>
        </w:tabs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>3. Описание объекта закупки:</w:t>
      </w:r>
    </w:p>
    <w:p w:rsidR="00E106F2" w:rsidRPr="00E106F2" w:rsidRDefault="00E106F2" w:rsidP="00E106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 xml:space="preserve">- Товар должен полностью соответствовать наименованиям, характеристикам и изображению, указанным в описании объекта. Поставляемый товар </w:t>
      </w:r>
      <w:r w:rsidR="00873B4D">
        <w:rPr>
          <w:rFonts w:ascii="Times New Roman" w:eastAsia="Times New Roman" w:hAnsi="Times New Roman" w:cs="Times New Roman"/>
          <w:bCs/>
          <w:sz w:val="21"/>
          <w:szCs w:val="21"/>
        </w:rPr>
        <w:t>должен быть новым, не ранее 2025</w:t>
      </w: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 xml:space="preserve"> года выпуска, </w:t>
      </w:r>
      <w:r w:rsidRPr="00E106F2">
        <w:rPr>
          <w:rFonts w:ascii="Times New Roman" w:eastAsia="Times New Roman" w:hAnsi="Times New Roman" w:cs="Times New Roman"/>
          <w:color w:val="000000"/>
        </w:rPr>
        <w:t>не бывший в эксплуатации, не прошедший ремонт, в том числе восстановление, замену составных частей, восстановление потребительских свойств.</w:t>
      </w:r>
    </w:p>
    <w:p w:rsidR="00E106F2" w:rsidRPr="00E106F2" w:rsidRDefault="00E106F2" w:rsidP="00E106F2">
      <w:pPr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>- Поставщик гарантирует качество и безопасность Товара в соответствии с действующими стандартами, утвержденными на данный вид Товара, и наличием сертификатов или паспортов на оборудование, обязательных для данного вида Товара, оформленных в соответствии с законодательством Российской Федерации. Качество Товара, поставляемого Заказчику в соответствии с Контрактом, должно соответствовать:</w:t>
      </w:r>
    </w:p>
    <w:p w:rsidR="00E106F2" w:rsidRPr="00E106F2" w:rsidRDefault="00E106F2" w:rsidP="00E106F2">
      <w:pPr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 xml:space="preserve">- Требованиям ГОСТов, технических условий и нормативных документов. </w:t>
      </w:r>
    </w:p>
    <w:p w:rsidR="00E106F2" w:rsidRPr="00E106F2" w:rsidRDefault="00E106F2" w:rsidP="00E106F2">
      <w:pPr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>- Все документы должны быть заверены печатью держателя сертификата.</w:t>
      </w:r>
    </w:p>
    <w:p w:rsidR="00E106F2" w:rsidRPr="00E106F2" w:rsidRDefault="00E106F2" w:rsidP="00E106F2">
      <w:pPr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>- Поставщик руководствуется техническими требованиями, установленными нормативными актами Российской Федерации, и действующими на момент исполнения заказа.</w:t>
      </w:r>
    </w:p>
    <w:p w:rsidR="00E106F2" w:rsidRPr="00E106F2" w:rsidRDefault="00E106F2" w:rsidP="00E106F2">
      <w:pPr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>- Поставка товара производится в упаковке, предотвращающей порчу товара, загрязнение, механические повреждения, обеспечивающей защиту от сырости.</w:t>
      </w:r>
    </w:p>
    <w:p w:rsidR="00E106F2" w:rsidRPr="00E106F2" w:rsidRDefault="00E106F2" w:rsidP="00E106F2">
      <w:pPr>
        <w:spacing w:before="60" w:after="60" w:line="240" w:lineRule="auto"/>
        <w:ind w:right="-115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E106F2">
        <w:rPr>
          <w:rFonts w:ascii="Times New Roman" w:eastAsia="Times New Roman" w:hAnsi="Times New Roman" w:cs="Times New Roman"/>
          <w:bCs/>
          <w:sz w:val="21"/>
          <w:szCs w:val="21"/>
        </w:rPr>
        <w:t xml:space="preserve">3.1. </w:t>
      </w:r>
      <w:r w:rsidRPr="00E106F2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Показатели, позволяющие определить соответствие закупаемых товара, работы, услуги установленным заказчиком требованиям. </w:t>
      </w:r>
    </w:p>
    <w:p w:rsidR="00E106F2" w:rsidRDefault="00E106F2" w:rsidP="00E106F2">
      <w:pPr>
        <w:tabs>
          <w:tab w:val="left" w:pos="426"/>
        </w:tabs>
        <w:spacing w:before="60" w:after="60" w:line="240" w:lineRule="auto"/>
        <w:ind w:right="-115"/>
        <w:jc w:val="both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bCs/>
          <w:sz w:val="21"/>
          <w:szCs w:val="21"/>
        </w:rPr>
        <w:t xml:space="preserve">4. Место поставки товара: </w:t>
      </w:r>
      <w:r w:rsidRPr="00861AD2">
        <w:rPr>
          <w:rFonts w:ascii="Times New Roman" w:hAnsi="Times New Roman"/>
          <w:color w:val="000000"/>
        </w:rPr>
        <w:t>442530, ПЕНЗЕНСКАЯ ОБЛАСТЬ, Г. КУЗНЕЦК, УЛ. КРАСНОАРМЕЙСКАЯ, Д.117</w:t>
      </w:r>
    </w:p>
    <w:p w:rsidR="00E106F2" w:rsidRPr="0055746B" w:rsidRDefault="00E106F2" w:rsidP="00E106F2">
      <w:pPr>
        <w:tabs>
          <w:tab w:val="left" w:pos="426"/>
        </w:tabs>
        <w:spacing w:before="60" w:after="60" w:line="240" w:lineRule="auto"/>
        <w:ind w:right="-115"/>
        <w:jc w:val="both"/>
        <w:rPr>
          <w:rFonts w:ascii="Times New Roman" w:hAnsi="Times New Roman"/>
          <w:sz w:val="21"/>
          <w:szCs w:val="21"/>
          <w:lang w:eastAsia="ru-RU"/>
        </w:rPr>
      </w:pPr>
      <w:r>
        <w:rPr>
          <w:rFonts w:ascii="Times New Roman" w:hAnsi="Times New Roman"/>
          <w:bCs/>
          <w:sz w:val="21"/>
          <w:szCs w:val="21"/>
        </w:rPr>
        <w:t>5</w:t>
      </w:r>
      <w:r w:rsidRPr="0055746B">
        <w:rPr>
          <w:rFonts w:ascii="Times New Roman" w:hAnsi="Times New Roman"/>
          <w:bCs/>
          <w:sz w:val="21"/>
          <w:szCs w:val="21"/>
        </w:rPr>
        <w:t xml:space="preserve">. Срок </w:t>
      </w:r>
      <w:r>
        <w:rPr>
          <w:rFonts w:ascii="Times New Roman" w:hAnsi="Times New Roman"/>
          <w:bCs/>
          <w:sz w:val="21"/>
          <w:szCs w:val="21"/>
        </w:rPr>
        <w:t>поставки товара</w:t>
      </w:r>
      <w:r w:rsidRPr="0055746B">
        <w:rPr>
          <w:rFonts w:ascii="Times New Roman" w:hAnsi="Times New Roman"/>
          <w:sz w:val="21"/>
          <w:szCs w:val="21"/>
          <w:lang w:eastAsia="ru-RU"/>
        </w:rPr>
        <w:t xml:space="preserve">: </w:t>
      </w:r>
      <w:r w:rsidRPr="008739EB">
        <w:rPr>
          <w:rFonts w:ascii="Times New Roman" w:hAnsi="Times New Roman"/>
          <w:b/>
          <w:sz w:val="21"/>
          <w:szCs w:val="21"/>
          <w:lang w:eastAsia="ru-RU"/>
        </w:rPr>
        <w:t>в течение</w:t>
      </w:r>
      <w:r>
        <w:rPr>
          <w:rFonts w:ascii="Times New Roman" w:hAnsi="Times New Roman"/>
          <w:b/>
          <w:sz w:val="21"/>
          <w:szCs w:val="21"/>
          <w:lang w:eastAsia="ru-RU"/>
        </w:rPr>
        <w:t xml:space="preserve"> 3 </w:t>
      </w:r>
      <w:r w:rsidRPr="008739EB">
        <w:rPr>
          <w:rFonts w:ascii="Times New Roman" w:hAnsi="Times New Roman"/>
          <w:b/>
          <w:sz w:val="21"/>
          <w:szCs w:val="21"/>
          <w:lang w:eastAsia="ru-RU"/>
        </w:rPr>
        <w:t>рабочих дней от даты подписания договора.</w:t>
      </w:r>
    </w:p>
    <w:p w:rsidR="00E106F2" w:rsidRPr="0055746B" w:rsidRDefault="00E106F2" w:rsidP="00E106F2">
      <w:pPr>
        <w:tabs>
          <w:tab w:val="left" w:pos="426"/>
        </w:tabs>
        <w:spacing w:before="60" w:after="60" w:line="240" w:lineRule="auto"/>
        <w:ind w:right="-115"/>
        <w:jc w:val="both"/>
        <w:rPr>
          <w:rFonts w:ascii="Times New Roman" w:hAnsi="Times New Roman"/>
          <w:sz w:val="21"/>
          <w:szCs w:val="21"/>
          <w:lang w:eastAsia="ru-RU"/>
        </w:rPr>
      </w:pPr>
      <w:r w:rsidRPr="00393093">
        <w:rPr>
          <w:rFonts w:ascii="Times New Roman" w:hAnsi="Times New Roman"/>
          <w:sz w:val="21"/>
          <w:szCs w:val="21"/>
          <w:lang w:eastAsia="ru-RU"/>
        </w:rPr>
        <w:t>Поставка оборудования осуществляется силами и средствами Поставщика. Поставщик несет все расходы и принимает на себя все риски до момента передачи оборудования.</w:t>
      </w:r>
    </w:p>
    <w:p w:rsidR="00E106F2" w:rsidRPr="0055746B" w:rsidRDefault="00E106F2" w:rsidP="00E106F2">
      <w:pPr>
        <w:tabs>
          <w:tab w:val="left" w:pos="426"/>
        </w:tabs>
        <w:spacing w:before="60" w:after="60" w:line="240" w:lineRule="auto"/>
        <w:ind w:right="-115"/>
        <w:jc w:val="both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bCs/>
          <w:sz w:val="21"/>
          <w:szCs w:val="21"/>
        </w:rPr>
        <w:t>6</w:t>
      </w:r>
      <w:r w:rsidRPr="0055746B">
        <w:rPr>
          <w:rFonts w:ascii="Times New Roman" w:hAnsi="Times New Roman"/>
          <w:bCs/>
          <w:sz w:val="21"/>
          <w:szCs w:val="21"/>
        </w:rPr>
        <w:t>. Порядок формирования цены контракта</w:t>
      </w:r>
      <w:r>
        <w:rPr>
          <w:rFonts w:ascii="Times New Roman" w:hAnsi="Times New Roman"/>
          <w:bCs/>
          <w:sz w:val="21"/>
          <w:szCs w:val="21"/>
        </w:rPr>
        <w:t xml:space="preserve"> (договора)</w:t>
      </w:r>
      <w:r w:rsidRPr="0055746B">
        <w:rPr>
          <w:rFonts w:ascii="Times New Roman" w:hAnsi="Times New Roman"/>
          <w:bCs/>
          <w:sz w:val="21"/>
          <w:szCs w:val="21"/>
        </w:rPr>
        <w:t>:</w:t>
      </w:r>
      <w:r w:rsidRPr="0055746B">
        <w:t xml:space="preserve"> </w:t>
      </w:r>
      <w:r w:rsidRPr="0055746B">
        <w:rPr>
          <w:rFonts w:ascii="Times New Roman" w:hAnsi="Times New Roman"/>
          <w:bCs/>
          <w:sz w:val="21"/>
          <w:szCs w:val="21"/>
        </w:rPr>
        <w:t xml:space="preserve">цена включает в себя стоимость поставляемого товара, расходы / затраты Поставщика по исполнению </w:t>
      </w:r>
      <w:r w:rsidRPr="00881B4E">
        <w:rPr>
          <w:rFonts w:ascii="Times New Roman" w:hAnsi="Times New Roman"/>
          <w:bCs/>
          <w:sz w:val="21"/>
          <w:szCs w:val="21"/>
        </w:rPr>
        <w:t>контракта (договора)</w:t>
      </w:r>
      <w:r w:rsidRPr="0055746B">
        <w:rPr>
          <w:rFonts w:ascii="Times New Roman" w:hAnsi="Times New Roman"/>
          <w:bCs/>
          <w:sz w:val="21"/>
          <w:szCs w:val="21"/>
        </w:rPr>
        <w:t xml:space="preserve">, в том числе: стоимость Оборудования, расходы на тару, упаковку, доставку до места поставки, погрузку/разгрузку, сборку, пусконаладочные работы, </w:t>
      </w:r>
      <w:r w:rsidRPr="00881B4E">
        <w:rPr>
          <w:rFonts w:ascii="Times New Roman" w:hAnsi="Times New Roman"/>
          <w:bCs/>
          <w:sz w:val="21"/>
          <w:szCs w:val="21"/>
        </w:rPr>
        <w:t>ввод оборудования в эксплуатацию</w:t>
      </w:r>
      <w:r>
        <w:rPr>
          <w:rFonts w:ascii="Times New Roman" w:hAnsi="Times New Roman"/>
          <w:bCs/>
          <w:sz w:val="21"/>
          <w:szCs w:val="21"/>
        </w:rPr>
        <w:t>,</w:t>
      </w:r>
      <w:r w:rsidRPr="00881B4E">
        <w:rPr>
          <w:rFonts w:ascii="Times New Roman" w:hAnsi="Times New Roman"/>
          <w:bCs/>
          <w:sz w:val="21"/>
          <w:szCs w:val="21"/>
        </w:rPr>
        <w:t xml:space="preserve"> </w:t>
      </w:r>
      <w:r w:rsidRPr="0055746B">
        <w:rPr>
          <w:rFonts w:ascii="Times New Roman" w:hAnsi="Times New Roman"/>
          <w:bCs/>
          <w:sz w:val="21"/>
          <w:szCs w:val="21"/>
        </w:rPr>
        <w:t>гарантийное обслуживание в течение гарантийного срока, вывоз тары, упаковки, страхование, уплату налогов (в том числе НДС, если к организации не применена упрощённая система налогообложения),сборов, пошлин, иных платежей, которые являются обязательными в силу закона.</w:t>
      </w:r>
    </w:p>
    <w:p w:rsidR="00E106F2" w:rsidRDefault="00E106F2" w:rsidP="00E106F2">
      <w:pPr>
        <w:spacing w:after="0" w:line="240" w:lineRule="auto"/>
        <w:jc w:val="both"/>
      </w:pPr>
      <w:r>
        <w:rPr>
          <w:rFonts w:ascii="Times New Roman" w:hAnsi="Times New Roman"/>
          <w:bCs/>
          <w:sz w:val="21"/>
          <w:szCs w:val="21"/>
        </w:rPr>
        <w:t>7.</w:t>
      </w:r>
      <w:r w:rsidRPr="00C929D3">
        <w:rPr>
          <w:rFonts w:ascii="Times New Roman" w:hAnsi="Times New Roman"/>
          <w:bCs/>
          <w:sz w:val="21"/>
          <w:szCs w:val="21"/>
        </w:rPr>
        <w:t xml:space="preserve"> </w:t>
      </w:r>
      <w:r w:rsidRPr="00CF7050">
        <w:rPr>
          <w:rFonts w:ascii="Times New Roman" w:hAnsi="Times New Roman"/>
          <w:bCs/>
          <w:sz w:val="21"/>
          <w:szCs w:val="21"/>
        </w:rPr>
        <w:t>Порядок оплаты:</w:t>
      </w:r>
    </w:p>
    <w:p w:rsidR="00E106F2" w:rsidRDefault="00E106F2" w:rsidP="00E106F2">
      <w:pPr>
        <w:spacing w:after="0" w:line="240" w:lineRule="auto"/>
        <w:jc w:val="both"/>
        <w:rPr>
          <w:rFonts w:ascii="Times New Roman" w:hAnsi="Times New Roman"/>
          <w:bCs/>
          <w:sz w:val="21"/>
          <w:szCs w:val="21"/>
        </w:rPr>
      </w:pPr>
      <w:r>
        <w:t xml:space="preserve">- </w:t>
      </w:r>
      <w:r w:rsidRPr="0055746B">
        <w:rPr>
          <w:rFonts w:ascii="Times New Roman" w:hAnsi="Times New Roman"/>
          <w:bCs/>
          <w:sz w:val="21"/>
          <w:szCs w:val="21"/>
        </w:rPr>
        <w:t xml:space="preserve">Аванс </w:t>
      </w:r>
      <w:r>
        <w:rPr>
          <w:rFonts w:ascii="Times New Roman" w:hAnsi="Times New Roman"/>
          <w:bCs/>
          <w:sz w:val="21"/>
          <w:szCs w:val="21"/>
        </w:rPr>
        <w:t>не предусмотрен.</w:t>
      </w:r>
    </w:p>
    <w:p w:rsidR="00E106F2" w:rsidRDefault="00E106F2" w:rsidP="00E106F2">
      <w:pPr>
        <w:spacing w:after="0" w:line="240" w:lineRule="auto"/>
        <w:jc w:val="both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bCs/>
          <w:sz w:val="21"/>
          <w:szCs w:val="21"/>
        </w:rPr>
        <w:t>- Товар</w:t>
      </w:r>
      <w:r w:rsidRPr="00881B4E">
        <w:rPr>
          <w:rFonts w:ascii="Times New Roman" w:hAnsi="Times New Roman"/>
          <w:bCs/>
          <w:sz w:val="21"/>
          <w:szCs w:val="21"/>
        </w:rPr>
        <w:t xml:space="preserve"> оплачива</w:t>
      </w:r>
      <w:r>
        <w:rPr>
          <w:rFonts w:ascii="Times New Roman" w:hAnsi="Times New Roman"/>
          <w:bCs/>
          <w:sz w:val="21"/>
          <w:szCs w:val="21"/>
        </w:rPr>
        <w:t>е</w:t>
      </w:r>
      <w:r w:rsidRPr="00881B4E">
        <w:rPr>
          <w:rFonts w:ascii="Times New Roman" w:hAnsi="Times New Roman"/>
          <w:bCs/>
          <w:sz w:val="21"/>
          <w:szCs w:val="21"/>
        </w:rPr>
        <w:t>тся Заказчиком в течение 7 (семи) рабочих</w:t>
      </w:r>
      <w:r>
        <w:rPr>
          <w:rFonts w:ascii="Times New Roman" w:hAnsi="Times New Roman"/>
          <w:bCs/>
          <w:sz w:val="21"/>
          <w:szCs w:val="21"/>
        </w:rPr>
        <w:t xml:space="preserve"> дней с момента подписания сторонами приемо-сдаточных документов.</w:t>
      </w:r>
      <w:r w:rsidRPr="0055746B">
        <w:rPr>
          <w:rFonts w:ascii="Times New Roman" w:hAnsi="Times New Roman"/>
          <w:bCs/>
          <w:sz w:val="21"/>
          <w:szCs w:val="21"/>
        </w:rPr>
        <w:t xml:space="preserve"> Оплата за частично поставленный Товар или частично выполненные работы не предусмотрена. Оплата производится Заказчиком в форме безналичного расчета</w:t>
      </w:r>
      <w:r w:rsidRPr="00881B4E">
        <w:t xml:space="preserve"> </w:t>
      </w:r>
      <w:r w:rsidRPr="00881B4E">
        <w:rPr>
          <w:rFonts w:ascii="Times New Roman" w:hAnsi="Times New Roman"/>
          <w:bCs/>
          <w:sz w:val="21"/>
          <w:szCs w:val="21"/>
        </w:rPr>
        <w:t>платежным поручением на расчетный счет Исполнителя</w:t>
      </w:r>
      <w:r w:rsidRPr="0055746B">
        <w:rPr>
          <w:rFonts w:ascii="Times New Roman" w:hAnsi="Times New Roman"/>
          <w:bCs/>
          <w:sz w:val="21"/>
          <w:szCs w:val="21"/>
        </w:rPr>
        <w:t>.</w:t>
      </w:r>
    </w:p>
    <w:p w:rsidR="00E106F2" w:rsidRDefault="00E106F2" w:rsidP="00E106F2">
      <w:pPr>
        <w:spacing w:after="0" w:line="240" w:lineRule="auto"/>
        <w:jc w:val="both"/>
        <w:rPr>
          <w:rFonts w:ascii="Times New Roman" w:hAnsi="Times New Roman"/>
          <w:bCs/>
          <w:sz w:val="21"/>
          <w:szCs w:val="21"/>
        </w:rPr>
      </w:pPr>
    </w:p>
    <w:p w:rsidR="00E106F2" w:rsidRPr="0055746B" w:rsidRDefault="00E106F2" w:rsidP="00E106F2">
      <w:pPr>
        <w:spacing w:after="0" w:line="240" w:lineRule="auto"/>
        <w:jc w:val="both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/>
          <w:bCs/>
          <w:sz w:val="21"/>
          <w:szCs w:val="21"/>
        </w:rPr>
        <w:t xml:space="preserve">Срок гарантии товара – в соответствии с условиями проекта договора, прилагаемого к документации. </w:t>
      </w:r>
    </w:p>
    <w:p w:rsidR="006D3499" w:rsidRDefault="006D3499"/>
    <w:p w:rsidR="00E106F2" w:rsidRDefault="00E106F2" w:rsidP="00E106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Описание объекта закупки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276"/>
        <w:gridCol w:w="5386"/>
        <w:gridCol w:w="1276"/>
        <w:gridCol w:w="992"/>
      </w:tblGrid>
      <w:tr w:rsidR="00E106F2" w:rsidRPr="00432834" w:rsidTr="00FF229D">
        <w:trPr>
          <w:trHeight w:val="6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F2" w:rsidRPr="00432834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F2" w:rsidRPr="00432834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F2" w:rsidRPr="00432834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ОКПД2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F2" w:rsidRPr="00432834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F2" w:rsidRPr="00432834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F2" w:rsidRPr="00432834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3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E106F2" w:rsidRPr="001E36D3" w:rsidTr="00FF229D">
        <w:trPr>
          <w:trHeight w:val="885"/>
        </w:trPr>
        <w:tc>
          <w:tcPr>
            <w:tcW w:w="425" w:type="dxa"/>
            <w:shd w:val="clear" w:color="auto" w:fill="auto"/>
            <w:noWrap/>
            <w:vAlign w:val="center"/>
          </w:tcPr>
          <w:p w:rsidR="00E106F2" w:rsidRPr="001E36D3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106F2" w:rsidRPr="00D76C69" w:rsidRDefault="00E106F2" w:rsidP="00FF229D">
            <w:pPr>
              <w:keepNext/>
              <w:keepLines/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Отопительный водогрейный котел КОВ-100 СТ</w:t>
            </w:r>
            <w:r w:rsidR="00E00C5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E106F2" w:rsidRPr="00DB335A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6F2" w:rsidRPr="00E5765D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65D"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  <w:t>25.21.12.000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Мощность котла кВт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 xml:space="preserve">Отапливаемая площадь в </w:t>
            </w:r>
            <w:proofErr w:type="spellStart"/>
            <w:proofErr w:type="gramStart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proofErr w:type="gramEnd"/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Максимальный расход газа, м3/ч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11,9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Средний расход газа, м3/ч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Объем воды, вмещаемый котлом, V, л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Коэффициент полезного действия, η, %, не менее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Вид топлива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Природный газ по ГОСТ 5542-2014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Номинальное давление природного газа на входе в котел, Па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Диапазон давлений природного газа, Па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600...1800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 xml:space="preserve">Рабочее давление воды, </w:t>
            </w:r>
            <w:proofErr w:type="spellStart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Рраб</w:t>
            </w:r>
            <w:proofErr w:type="spellEnd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., в системе отопления, МПа, не более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 xml:space="preserve">Диапазон регулирования </w:t>
            </w:r>
            <w:proofErr w:type="spellStart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теплопроизводительности</w:t>
            </w:r>
            <w:proofErr w:type="spellEnd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 xml:space="preserve">, % </w:t>
            </w:r>
            <w:proofErr w:type="spellStart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Nном</w:t>
            </w:r>
            <w:proofErr w:type="spellEnd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от 25…100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Диапазон регулирования температуры воды на выходе из котла, °С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40…90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Максимальное разряжение воздуха за котлом, Па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до 40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Рекомендуемый диапазон разряжения воздуха за котлом, Па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7…15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Температура продуктов сгорания на выходе из котла, °С, не менее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Резьба патрубков подвода и отвода воды по ГОСТ 6357-81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G2 -В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Диаметр дымохода, мм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Резьба штуцера для подвода газа по ГОСТ 6357-81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G1-В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Масса, кг, не более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Габаритные размеры без упаковки (</w:t>
            </w:r>
            <w:proofErr w:type="spellStart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ГхШхВ</w:t>
            </w:r>
            <w:proofErr w:type="spellEnd"/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) мм, не более</w:t>
            </w:r>
          </w:p>
          <w:p w:rsidR="00E106F2" w:rsidRPr="00176AE8" w:rsidRDefault="00E106F2" w:rsidP="00FF229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176AE8">
              <w:rPr>
                <w:rFonts w:ascii="Times New Roman" w:hAnsi="Times New Roman" w:cs="Times New Roman"/>
                <w:sz w:val="18"/>
                <w:szCs w:val="18"/>
              </w:rPr>
              <w:t>812х683х1256</w:t>
            </w:r>
          </w:p>
          <w:p w:rsidR="00E106F2" w:rsidRPr="001E36D3" w:rsidRDefault="00E106F2" w:rsidP="00FF22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106F2" w:rsidRPr="00DB335A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Штука</w:t>
            </w:r>
          </w:p>
          <w:p w:rsidR="00E106F2" w:rsidRPr="00DB335A" w:rsidRDefault="00E106F2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106F2" w:rsidRPr="00DB335A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6E2FBB" w:rsidRPr="001E36D3" w:rsidTr="00FF229D">
        <w:trPr>
          <w:trHeight w:val="885"/>
        </w:trPr>
        <w:tc>
          <w:tcPr>
            <w:tcW w:w="425" w:type="dxa"/>
            <w:shd w:val="clear" w:color="auto" w:fill="auto"/>
            <w:noWrap/>
            <w:vAlign w:val="center"/>
          </w:tcPr>
          <w:p w:rsidR="006E2FBB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6E2FBB" w:rsidRDefault="00E00C5F" w:rsidP="00FF229D">
            <w:pPr>
              <w:keepNext/>
              <w:keepLines/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00C5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Газовый котел </w:t>
            </w:r>
            <w:proofErr w:type="spellStart"/>
            <w:r w:rsidRPr="00E00C5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Baxi</w:t>
            </w:r>
            <w:proofErr w:type="spellEnd"/>
            <w:r w:rsidRPr="00E00C5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ECO-4S 24 F настенный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или эквивалент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E2FBB" w:rsidRPr="00E5765D" w:rsidRDefault="006E2FBB" w:rsidP="00FF22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Тип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газовый котел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Модель - </w:t>
            </w:r>
            <w:proofErr w:type="spellStart"/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Baxi</w:t>
            </w:r>
            <w:proofErr w:type="spellEnd"/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ECO-4S 24 F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котла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традиционный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Основные характеристики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Тип топлива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природный газ, сжиженный газ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Установка / Монтаж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настенный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Вид камеры сгорания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закрытая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Мах производительность (КПД)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92.9 %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Мощность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24 кВт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Площадь обогрева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240 м²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контуров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двухконтурный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Назначение котла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ГВС, отопление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Напряжение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230 В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Потребляемая мощность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130 Вт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Диаметр по</w:t>
            </w:r>
            <w:r w:rsidR="00E00C5F">
              <w:rPr>
                <w:rFonts w:ascii="Times New Roman" w:hAnsi="Times New Roman" w:cs="Times New Roman"/>
                <w:sz w:val="18"/>
                <w:szCs w:val="18"/>
              </w:rPr>
              <w:t xml:space="preserve">дключения водопровода / бойлера - </w:t>
            </w: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1/2"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Диаметр подключ</w:t>
            </w:r>
            <w:r w:rsidR="00E00C5F">
              <w:rPr>
                <w:rFonts w:ascii="Times New Roman" w:hAnsi="Times New Roman" w:cs="Times New Roman"/>
                <w:sz w:val="18"/>
                <w:szCs w:val="18"/>
              </w:rPr>
              <w:t xml:space="preserve">ения отопления - </w:t>
            </w: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3/4"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Диаметр подключения газа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3/4"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Производительность ГВС при 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min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t°С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нагрева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13.7 л/мин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Производительность ГВС при 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t°С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нагрева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9.8 л/мин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Расход природного газа (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min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2.73 м³/ч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Расход сжиженного газа (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min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max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2.0 кг/ч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Диаметр дымохода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(60-100)/80 мм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расширительного бака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6 л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Встроенный циркулярный насос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Защита от перегрева 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 xml:space="preserve"> есть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Комплектация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документация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Дополнительно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датчик тяги, защитный термостат от перегрева воды, ионизационный контроль пламени, класс защиты IP X5D, ещё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Габариты и вес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Ширина</w:t>
            </w:r>
            <w:r w:rsidR="00E00C5F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400 мм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Высота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730 мм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Глубина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299 мм</w:t>
            </w:r>
          </w:p>
          <w:p w:rsidR="006E2FBB" w:rsidRPr="006E2FBB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Вес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30 кг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Габариты товара (</w:t>
            </w:r>
            <w:proofErr w:type="spellStart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ШxВxГ</w:t>
            </w:r>
            <w:proofErr w:type="spellEnd"/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) в упаковке</w:t>
            </w:r>
          </w:p>
          <w:p w:rsidR="006E2FBB" w:rsidRPr="006E2FBB" w:rsidRDefault="006E2FBB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6E2FBB">
              <w:rPr>
                <w:rFonts w:ascii="Times New Roman" w:hAnsi="Times New Roman" w:cs="Times New Roman"/>
                <w:sz w:val="18"/>
                <w:szCs w:val="18"/>
              </w:rPr>
              <w:t>830x490x340 мм</w:t>
            </w:r>
          </w:p>
          <w:p w:rsidR="006E2FBB" w:rsidRPr="00176AE8" w:rsidRDefault="00E00C5F" w:rsidP="006E2FBB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Вес в упаковке - </w:t>
            </w:r>
            <w:r w:rsidR="006E2FBB" w:rsidRPr="006E2FBB">
              <w:rPr>
                <w:rFonts w:ascii="Times New Roman" w:hAnsi="Times New Roman" w:cs="Times New Roman"/>
                <w:sz w:val="18"/>
                <w:szCs w:val="18"/>
              </w:rPr>
              <w:t>33 кг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73B4D" w:rsidRPr="00DB335A" w:rsidRDefault="00873B4D" w:rsidP="0087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Штука</w:t>
            </w:r>
          </w:p>
          <w:p w:rsidR="006E2FBB" w:rsidRPr="00DB335A" w:rsidRDefault="00873B4D" w:rsidP="0087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E2FBB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E00C5F" w:rsidRPr="001E36D3" w:rsidTr="00FF229D">
        <w:trPr>
          <w:trHeight w:val="885"/>
        </w:trPr>
        <w:tc>
          <w:tcPr>
            <w:tcW w:w="425" w:type="dxa"/>
            <w:shd w:val="clear" w:color="auto" w:fill="auto"/>
            <w:noWrap/>
            <w:vAlign w:val="center"/>
          </w:tcPr>
          <w:p w:rsidR="00E00C5F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E00C5F" w:rsidRPr="00E00C5F" w:rsidRDefault="00E00C5F" w:rsidP="00FF229D">
            <w:pPr>
              <w:keepNext/>
              <w:keepLines/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00C5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Комплект коаксиального дымохода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E00C5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Прок 60/100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или эквивалент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0C5F" w:rsidRPr="00E5765D" w:rsidRDefault="00E00C5F" w:rsidP="00FF22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Конструкция дымохода</w:t>
            </w:r>
          </w:p>
          <w:p w:rsid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Двухконтурный (коаксиальный)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Внутренний диаметр, мм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Внешний диаметр, мм</w:t>
            </w:r>
          </w:p>
          <w:p w:rsidR="00E00C5F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Труба 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Наконечник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антилед</w:t>
            </w:r>
            <w:proofErr w:type="spellEnd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 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Колено 90 стартовое 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Удлинитель 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Хомут с уплотнительным кольцом- 1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Крепежный комплект 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Декоративный фланец - 2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  <w:p w:rsid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 xml:space="preserve">Фланец присоединительный с уплотнительным кольцом- 1 </w:t>
            </w:r>
            <w:proofErr w:type="spellStart"/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73B4D" w:rsidRPr="00DB335A" w:rsidRDefault="00873B4D" w:rsidP="0087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Штука</w:t>
            </w:r>
          </w:p>
          <w:p w:rsidR="00E00C5F" w:rsidRPr="00DB335A" w:rsidRDefault="00873B4D" w:rsidP="0087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00C5F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873B4D" w:rsidRPr="001E36D3" w:rsidTr="00FF229D">
        <w:trPr>
          <w:trHeight w:val="885"/>
        </w:trPr>
        <w:tc>
          <w:tcPr>
            <w:tcW w:w="425" w:type="dxa"/>
            <w:shd w:val="clear" w:color="auto" w:fill="auto"/>
            <w:noWrap/>
            <w:vAlign w:val="center"/>
          </w:tcPr>
          <w:p w:rsidR="00873B4D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873B4D" w:rsidRPr="00E00C5F" w:rsidRDefault="00873B4D" w:rsidP="00121A4D">
            <w:pPr>
              <w:keepNext/>
              <w:keepLines/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73B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Шаровой стальной кран разборный фланец/фланец с рукояткой, </w:t>
            </w:r>
            <w:proofErr w:type="spellStart"/>
            <w:r w:rsidRPr="00873B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полнопроходной</w:t>
            </w:r>
            <w:proofErr w:type="spellEnd"/>
            <w:r w:rsidRPr="00873B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, 11С67П, </w:t>
            </w:r>
            <w:proofErr w:type="spellStart"/>
            <w:r w:rsidRPr="00873B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</w:t>
            </w:r>
            <w:proofErr w:type="spellEnd"/>
            <w:r w:rsidRPr="00873B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 w:rsidR="00121A4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50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, с присоединительным комплектом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3B4D" w:rsidRPr="00E5765D" w:rsidRDefault="00873B4D" w:rsidP="00FF22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1D3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Рабочая среда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Вода, природный газ, сжиженный углеводородный газ и другие газы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Температура рабочей среды, °C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-40...+200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Материал корпуса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Сталь углеродистая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Сплав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ст. 20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Присоединение</w:t>
            </w:r>
          </w:p>
          <w:p w:rsidR="00873B4D" w:rsidRPr="00873B4D" w:rsidRDefault="00873B4D" w:rsidP="00873B4D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873B4D">
              <w:rPr>
                <w:rFonts w:ascii="Times New Roman" w:hAnsi="Times New Roman" w:cs="Times New Roman"/>
                <w:sz w:val="18"/>
                <w:szCs w:val="18"/>
              </w:rPr>
              <w:t>Фланец/Фланец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73B4D" w:rsidRPr="00DB335A" w:rsidRDefault="00873B4D" w:rsidP="0087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Штука</w:t>
            </w:r>
          </w:p>
          <w:p w:rsidR="00873B4D" w:rsidRPr="00DB335A" w:rsidRDefault="00873B4D" w:rsidP="00873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DB3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73B4D" w:rsidRDefault="00873B4D" w:rsidP="00FF2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</w:tr>
    </w:tbl>
    <w:p w:rsidR="00E106F2" w:rsidRDefault="00E106F2"/>
    <w:sectPr w:rsidR="00E10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B7"/>
    <w:rsid w:val="00121A4D"/>
    <w:rsid w:val="00592CB7"/>
    <w:rsid w:val="006D3499"/>
    <w:rsid w:val="006E2FBB"/>
    <w:rsid w:val="00873B4D"/>
    <w:rsid w:val="00E00C5F"/>
    <w:rsid w:val="00E1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2FE0B"/>
  <w15:chartTrackingRefBased/>
  <w15:docId w15:val="{C3ABC775-3AE6-400D-8D4F-AE8143F98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106F2"/>
    <w:pPr>
      <w:spacing w:after="0" w:line="240" w:lineRule="auto"/>
    </w:pPr>
  </w:style>
  <w:style w:type="character" w:customStyle="1" w:styleId="a4">
    <w:name w:val="Без интервала Знак"/>
    <w:link w:val="a3"/>
    <w:rsid w:val="00E10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4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2923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1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0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6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0446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8629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2382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97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8866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7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7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6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3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230054">
          <w:marLeft w:val="0"/>
          <w:marRight w:val="0"/>
          <w:marTop w:val="5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6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8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13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92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514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095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0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9757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999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6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2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CA6A9-45B3-44CE-9313-CC1BE890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2025-10-03T07:53:00Z</dcterms:created>
  <dcterms:modified xsi:type="dcterms:W3CDTF">2025-10-03T08:48:00Z</dcterms:modified>
</cp:coreProperties>
</file>