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972E" w14:textId="56FB5A99" w:rsidR="00A50B7D" w:rsidRPr="00153E11" w:rsidRDefault="00B65979" w:rsidP="006D46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04E6D" w:rsidRPr="00CA34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CA34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</w:t>
      </w:r>
      <w:r w:rsidR="00004E6D" w:rsidRPr="00CA34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0B7D" w:rsidRPr="00F21744">
        <w:rPr>
          <w:rFonts w:ascii="Times New Roman" w:hAnsi="Times New Roman"/>
          <w:b/>
          <w:bCs/>
        </w:rPr>
        <w:t xml:space="preserve">                                                                                 </w:t>
      </w:r>
    </w:p>
    <w:p w14:paraId="14A28566" w14:textId="77777777" w:rsidR="00A50B7D" w:rsidRPr="000937F8" w:rsidRDefault="00A50B7D" w:rsidP="00A50B7D">
      <w:pPr>
        <w:spacing w:after="0"/>
        <w:jc w:val="center"/>
        <w:rPr>
          <w:rFonts w:ascii="Times New Roman" w:hAnsi="Times New Roman"/>
          <w:b/>
          <w:bCs/>
        </w:rPr>
      </w:pPr>
      <w:r w:rsidRPr="000937F8">
        <w:rPr>
          <w:rFonts w:ascii="Times New Roman" w:hAnsi="Times New Roman"/>
          <w:b/>
          <w:bCs/>
        </w:rPr>
        <w:t>ТЕХНИЧЕСКОЕ ЗАДАНИЕ</w:t>
      </w:r>
    </w:p>
    <w:p w14:paraId="416519A6" w14:textId="6A9E3EE4" w:rsidR="000E597F" w:rsidRPr="0097568E" w:rsidRDefault="000E597F" w:rsidP="008A5592">
      <w:pPr>
        <w:jc w:val="center"/>
        <w:rPr>
          <w:rFonts w:ascii="Times New Roman" w:hAnsi="Times New Roman"/>
          <w:b/>
          <w:bCs/>
        </w:rPr>
      </w:pPr>
      <w:r w:rsidRPr="000937F8">
        <w:rPr>
          <w:rFonts w:ascii="Times New Roman" w:hAnsi="Times New Roman"/>
          <w:b/>
          <w:bCs/>
        </w:rPr>
        <w:t xml:space="preserve">выполнение комплекса работ по </w:t>
      </w:r>
      <w:r w:rsidR="0097568E">
        <w:rPr>
          <w:rFonts w:ascii="Times New Roman" w:hAnsi="Times New Roman"/>
          <w:b/>
          <w:bCs/>
        </w:rPr>
        <w:t>благоустройству придомовой территории (</w:t>
      </w:r>
      <w:r w:rsidR="0097568E">
        <w:rPr>
          <w:rFonts w:ascii="Times New Roman" w:hAnsi="Times New Roman"/>
          <w:b/>
          <w:bCs/>
          <w:lang w:val="en-US"/>
        </w:rPr>
        <w:t>I</w:t>
      </w:r>
      <w:r w:rsidR="0097568E" w:rsidRPr="0097568E">
        <w:rPr>
          <w:rFonts w:ascii="Times New Roman" w:hAnsi="Times New Roman"/>
          <w:b/>
          <w:bCs/>
        </w:rPr>
        <w:t xml:space="preserve"> </w:t>
      </w:r>
      <w:r w:rsidR="0097568E">
        <w:rPr>
          <w:rFonts w:ascii="Times New Roman" w:hAnsi="Times New Roman"/>
          <w:b/>
          <w:bCs/>
        </w:rPr>
        <w:t>этап строительства)</w:t>
      </w:r>
    </w:p>
    <w:p w14:paraId="0611F0FF" w14:textId="436731AA" w:rsidR="00A50B7D" w:rsidRPr="00E761CD" w:rsidRDefault="002D3311" w:rsidP="00F67F02">
      <w:pPr>
        <w:ind w:left="-426"/>
        <w:jc w:val="both"/>
        <w:rPr>
          <w:rFonts w:ascii="Times New Roman" w:hAnsi="Times New Roman"/>
          <w:b/>
          <w:bCs/>
        </w:rPr>
      </w:pPr>
      <w:r w:rsidRPr="000937F8">
        <w:rPr>
          <w:rFonts w:ascii="Times New Roman" w:hAnsi="Times New Roman"/>
          <w:b/>
          <w:bCs/>
        </w:rPr>
        <w:t xml:space="preserve">на </w:t>
      </w:r>
      <w:r w:rsidR="000E597F" w:rsidRPr="000937F8">
        <w:rPr>
          <w:rFonts w:ascii="Times New Roman" w:hAnsi="Times New Roman"/>
          <w:b/>
          <w:bCs/>
        </w:rPr>
        <w:t>О</w:t>
      </w:r>
      <w:r w:rsidR="00B405B4" w:rsidRPr="000937F8">
        <w:rPr>
          <w:rFonts w:ascii="Times New Roman" w:hAnsi="Times New Roman"/>
          <w:b/>
          <w:bCs/>
        </w:rPr>
        <w:t>бъект</w:t>
      </w:r>
      <w:r w:rsidRPr="000937F8">
        <w:rPr>
          <w:rFonts w:ascii="Times New Roman" w:hAnsi="Times New Roman"/>
          <w:b/>
          <w:bCs/>
        </w:rPr>
        <w:t>е</w:t>
      </w:r>
      <w:r w:rsidR="00B405B4" w:rsidRPr="000937F8">
        <w:rPr>
          <w:rFonts w:ascii="Times New Roman" w:hAnsi="Times New Roman"/>
          <w:b/>
          <w:bCs/>
        </w:rPr>
        <w:t xml:space="preserve"> </w:t>
      </w:r>
      <w:r w:rsidR="00531ACA" w:rsidRPr="000937F8">
        <w:rPr>
          <w:rFonts w:ascii="Times New Roman" w:hAnsi="Times New Roman"/>
          <w:b/>
          <w:bCs/>
        </w:rPr>
        <w:t>«</w:t>
      </w:r>
      <w:r w:rsidR="0097568E" w:rsidRPr="000937F8">
        <w:rPr>
          <w:rFonts w:ascii="Times New Roman" w:hAnsi="Times New Roman"/>
        </w:rPr>
        <w:t>Многоквартирный многоэтажный дом с объектами обслуживания жилой застройки во встроенных помещениях многоквартирного многоэтажного дома, подземной автостоянкой и трансформаторной подстанцией по ул. Красный проспект в Заельцовском районе г. Новосибирска. Блок-секция №1 (по ГП) и подземная автостоянка в осях 1П/А-1П/Ж / П/1-П/10 – I этап строительства многоквартирного многоэтажного дома с объектами обслуживания жилой застройки во встроенных помещениях многоквартирного многоэтажного дома, подземной автостоянкой и трансформаторной подстанцией</w:t>
      </w:r>
      <w:r w:rsidR="00DA2500" w:rsidRPr="000937F8">
        <w:rPr>
          <w:rFonts w:ascii="Times New Roman" w:hAnsi="Times New Roman"/>
          <w:b/>
          <w:bCs/>
        </w:rPr>
        <w:t>»</w:t>
      </w:r>
    </w:p>
    <w:tbl>
      <w:tblPr>
        <w:tblW w:w="104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219"/>
        <w:gridCol w:w="6663"/>
      </w:tblGrid>
      <w:tr w:rsidR="00C6770C" w:rsidRPr="0079049C" w14:paraId="19EF6D36" w14:textId="77777777" w:rsidTr="00F67F02">
        <w:trPr>
          <w:trHeight w:val="454"/>
          <w:tblHeader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9571CCF" w14:textId="77777777" w:rsidR="00C6770C" w:rsidRPr="0079049C" w:rsidRDefault="00C6770C" w:rsidP="00C677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049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DF9178E" w14:textId="77777777" w:rsidR="00C6770C" w:rsidRPr="0079049C" w:rsidRDefault="00C6770C" w:rsidP="00C677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049C">
              <w:rPr>
                <w:rFonts w:ascii="Times New Roman" w:hAnsi="Times New Roman"/>
                <w:b/>
                <w:bCs/>
              </w:rPr>
              <w:t>Перечень основных данных и требований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8095ADB" w14:textId="77777777" w:rsidR="00C6770C" w:rsidRPr="0079049C" w:rsidRDefault="00C6770C" w:rsidP="00C677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049C">
              <w:rPr>
                <w:rFonts w:ascii="Times New Roman" w:hAnsi="Times New Roman"/>
                <w:b/>
                <w:bCs/>
              </w:rPr>
              <w:t>Основные данные и требования</w:t>
            </w:r>
          </w:p>
        </w:tc>
      </w:tr>
      <w:tr w:rsidR="00C6770C" w:rsidRPr="0079049C" w14:paraId="083DBC50" w14:textId="77777777" w:rsidTr="00F67F02">
        <w:trPr>
          <w:trHeight w:val="375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898" w14:textId="77777777" w:rsidR="00C6770C" w:rsidRPr="0079049C" w:rsidRDefault="005D258A" w:rsidP="00C67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6A1" w14:textId="77777777" w:rsidR="00C6770C" w:rsidRPr="0079049C" w:rsidRDefault="00C6770C" w:rsidP="00C6770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 w:rsidRPr="0079049C">
              <w:rPr>
                <w:rFonts w:ascii="Times New Roman" w:hAnsi="Times New Roman"/>
                <w:color w:val="000000"/>
              </w:rPr>
              <w:t>Заказчик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AD29" w14:textId="11CAFBBE" w:rsidR="00C6770C" w:rsidRPr="0079049C" w:rsidRDefault="00531ACA" w:rsidP="00E61F79">
            <w:pPr>
              <w:spacing w:after="0"/>
              <w:ind w:right="8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С</w:t>
            </w:r>
            <w:r w:rsidR="000E597F">
              <w:rPr>
                <w:rFonts w:ascii="Times New Roman" w:hAnsi="Times New Roman"/>
                <w:bCs/>
              </w:rPr>
              <w:t>пециализированный Застройщик</w:t>
            </w:r>
            <w:r>
              <w:rPr>
                <w:rFonts w:ascii="Times New Roman" w:hAnsi="Times New Roman"/>
                <w:bCs/>
              </w:rPr>
              <w:t xml:space="preserve"> «</w:t>
            </w:r>
            <w:r w:rsidR="000E597F">
              <w:rPr>
                <w:rFonts w:ascii="Times New Roman" w:hAnsi="Times New Roman"/>
                <w:bCs/>
              </w:rPr>
              <w:t>Оскар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0E597F" w:rsidRPr="0079049C" w14:paraId="1C30CE16" w14:textId="77777777" w:rsidTr="00F67F02">
        <w:trPr>
          <w:trHeight w:val="894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53D2" w14:textId="175ED9F7" w:rsidR="000E597F" w:rsidRDefault="000E597F" w:rsidP="00C67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C5A" w14:textId="403CA29F" w:rsidR="000E597F" w:rsidRPr="00CA53D6" w:rsidRDefault="000E597F" w:rsidP="00C6770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84F" w14:textId="77777777" w:rsidR="000E597F" w:rsidRPr="000E597F" w:rsidRDefault="000E597F" w:rsidP="000E59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E597F">
              <w:rPr>
                <w:rFonts w:ascii="Times New Roman" w:hAnsi="Times New Roman"/>
                <w:bCs/>
                <w:iCs/>
              </w:rPr>
              <w:t>обл. Новосибирская, г. Новосибирск, район Заельцовский, ул. Красный проспект.</w:t>
            </w:r>
          </w:p>
          <w:p w14:paraId="1C70531A" w14:textId="593F2DC7" w:rsidR="000E597F" w:rsidRDefault="000E597F" w:rsidP="000E59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0E597F">
              <w:rPr>
                <w:rFonts w:ascii="Times New Roman" w:hAnsi="Times New Roman"/>
                <w:bCs/>
                <w:iCs/>
              </w:rPr>
              <w:t>Земельный участок с кадастровым номером: 54:35:033060:2221</w:t>
            </w:r>
          </w:p>
        </w:tc>
      </w:tr>
      <w:tr w:rsidR="00C6770C" w:rsidRPr="0079049C" w14:paraId="382A2A48" w14:textId="77777777" w:rsidTr="00F67F02">
        <w:trPr>
          <w:trHeight w:val="894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84D" w14:textId="2D12252C" w:rsidR="00C6770C" w:rsidRPr="0079049C" w:rsidRDefault="00B74CE0" w:rsidP="00C67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577F" w14:textId="514AB2DD" w:rsidR="00C6770C" w:rsidRPr="00CA53D6" w:rsidRDefault="008B6EE1" w:rsidP="00C6770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Объемы работ и основание для подготовки коммерческого предложения </w:t>
            </w:r>
            <w:r w:rsidR="00B93F96" w:rsidRPr="00CA53D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9091" w14:textId="226B186E" w:rsidR="004A1D29" w:rsidRPr="00B74CE0" w:rsidRDefault="008B6EE1" w:rsidP="00B74CE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</w:rPr>
            </w:pPr>
            <w:r w:rsidRPr="00B74CE0">
              <w:rPr>
                <w:rFonts w:ascii="Times New Roman" w:hAnsi="Times New Roman"/>
              </w:rPr>
              <w:t xml:space="preserve">Основанием для просчета </w:t>
            </w:r>
            <w:r w:rsidR="00B74CE0">
              <w:rPr>
                <w:rFonts w:ascii="Times New Roman" w:hAnsi="Times New Roman"/>
              </w:rPr>
              <w:t xml:space="preserve">стоимости </w:t>
            </w:r>
            <w:r w:rsidRPr="00B74CE0">
              <w:rPr>
                <w:rFonts w:ascii="Times New Roman" w:hAnsi="Times New Roman"/>
              </w:rPr>
              <w:t xml:space="preserve">является </w:t>
            </w:r>
            <w:r w:rsidR="0097568E">
              <w:rPr>
                <w:rFonts w:ascii="Times New Roman" w:hAnsi="Times New Roman"/>
              </w:rPr>
              <w:t>Техническая</w:t>
            </w:r>
            <w:r w:rsidRPr="00B74CE0">
              <w:rPr>
                <w:rFonts w:ascii="Times New Roman" w:hAnsi="Times New Roman"/>
              </w:rPr>
              <w:t xml:space="preserve"> Документация в составе Приложений к настоящему ТЗ</w:t>
            </w:r>
            <w:r w:rsidR="00B25419">
              <w:rPr>
                <w:rFonts w:ascii="Times New Roman" w:hAnsi="Times New Roman"/>
              </w:rPr>
              <w:t xml:space="preserve"> (Приложение №1)</w:t>
            </w:r>
            <w:r w:rsidRPr="00B74CE0">
              <w:rPr>
                <w:rFonts w:ascii="Times New Roman" w:hAnsi="Times New Roman"/>
              </w:rPr>
              <w:t>:</w:t>
            </w:r>
          </w:p>
          <w:p w14:paraId="14193C13" w14:textId="77777777" w:rsidR="008B6EE1" w:rsidRPr="00CA53D6" w:rsidRDefault="008B6EE1" w:rsidP="000D1A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9C9DAEF" w14:textId="708B3625" w:rsidR="00B74CE0" w:rsidRPr="00E761CD" w:rsidRDefault="004A1D29" w:rsidP="00E761C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3" w:hanging="284"/>
              <w:rPr>
                <w:rFonts w:ascii="Times New Roman" w:hAnsi="Times New Roman"/>
                <w:bCs/>
                <w:i/>
              </w:rPr>
            </w:pPr>
            <w:r w:rsidRPr="00E761CD">
              <w:rPr>
                <w:rFonts w:ascii="Times New Roman" w:hAnsi="Times New Roman"/>
                <w:bCs/>
                <w:i/>
              </w:rPr>
              <w:t>Рабоч</w:t>
            </w:r>
            <w:r w:rsidR="0097568E">
              <w:rPr>
                <w:rFonts w:ascii="Times New Roman" w:hAnsi="Times New Roman"/>
                <w:bCs/>
                <w:i/>
              </w:rPr>
              <w:t>ий проект благоустройства, выполненный ООО «БУСЫ»</w:t>
            </w:r>
            <w:r w:rsidR="00B74CE0" w:rsidRPr="00E761CD">
              <w:rPr>
                <w:rFonts w:ascii="Times New Roman" w:hAnsi="Times New Roman"/>
                <w:bCs/>
                <w:i/>
              </w:rPr>
              <w:t xml:space="preserve">, </w:t>
            </w:r>
            <w:r w:rsidRPr="00E761CD">
              <w:rPr>
                <w:rFonts w:ascii="Times New Roman" w:hAnsi="Times New Roman"/>
                <w:bCs/>
                <w:i/>
              </w:rPr>
              <w:t xml:space="preserve">шифр </w:t>
            </w:r>
            <w:r w:rsidR="00B74CE0" w:rsidRPr="00E761CD">
              <w:rPr>
                <w:rFonts w:ascii="Times New Roman" w:hAnsi="Times New Roman"/>
                <w:bCs/>
                <w:i/>
              </w:rPr>
              <w:t>«</w:t>
            </w:r>
            <w:r w:rsidR="0097568E" w:rsidRPr="0097568E">
              <w:rPr>
                <w:rFonts w:ascii="Times New Roman" w:hAnsi="Times New Roman"/>
                <w:bCs/>
                <w:i/>
              </w:rPr>
              <w:t>17к-19-02/25-2025-1-ГП</w:t>
            </w:r>
            <w:r w:rsidR="00B74CE0" w:rsidRPr="00E761CD">
              <w:rPr>
                <w:rFonts w:ascii="Times New Roman" w:hAnsi="Times New Roman"/>
                <w:bCs/>
                <w:i/>
              </w:rPr>
              <w:t>»</w:t>
            </w:r>
            <w:r w:rsidR="0097568E">
              <w:rPr>
                <w:rFonts w:ascii="Times New Roman" w:hAnsi="Times New Roman"/>
                <w:bCs/>
                <w:i/>
              </w:rPr>
              <w:t xml:space="preserve"> (</w:t>
            </w:r>
            <w:r w:rsidR="0097568E">
              <w:rPr>
                <w:rFonts w:ascii="Times New Roman" w:hAnsi="Times New Roman"/>
                <w:bCs/>
                <w:i/>
                <w:lang w:val="en-US"/>
              </w:rPr>
              <w:t>pdf</w:t>
            </w:r>
            <w:r w:rsidR="0097568E" w:rsidRPr="0097568E">
              <w:rPr>
                <w:rFonts w:ascii="Times New Roman" w:hAnsi="Times New Roman"/>
                <w:bCs/>
                <w:i/>
              </w:rPr>
              <w:t>/</w:t>
            </w:r>
            <w:r w:rsidR="0097568E">
              <w:rPr>
                <w:rFonts w:ascii="Times New Roman" w:hAnsi="Times New Roman"/>
                <w:bCs/>
                <w:i/>
                <w:lang w:val="en-US"/>
              </w:rPr>
              <w:t>dwg</w:t>
            </w:r>
            <w:r w:rsidR="0097568E" w:rsidRPr="00FC5D01">
              <w:rPr>
                <w:rFonts w:ascii="Times New Roman" w:hAnsi="Times New Roman"/>
                <w:bCs/>
                <w:i/>
              </w:rPr>
              <w:t>)</w:t>
            </w:r>
            <w:r w:rsidR="00B74CE0" w:rsidRPr="00E761CD">
              <w:rPr>
                <w:rFonts w:ascii="Times New Roman" w:hAnsi="Times New Roman"/>
                <w:bCs/>
                <w:i/>
              </w:rPr>
              <w:t>;</w:t>
            </w:r>
          </w:p>
          <w:p w14:paraId="697B8161" w14:textId="4397E8FB" w:rsidR="004D1AAC" w:rsidRDefault="004A1D29" w:rsidP="00E761C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3" w:hanging="284"/>
              <w:rPr>
                <w:rFonts w:ascii="Times New Roman" w:hAnsi="Times New Roman"/>
                <w:bCs/>
                <w:i/>
              </w:rPr>
            </w:pPr>
            <w:r w:rsidRPr="00E761CD">
              <w:rPr>
                <w:rFonts w:ascii="Times New Roman" w:hAnsi="Times New Roman"/>
                <w:bCs/>
                <w:i/>
              </w:rPr>
              <w:t xml:space="preserve"> </w:t>
            </w:r>
            <w:r w:rsidR="00B74CE0" w:rsidRPr="00E761CD">
              <w:rPr>
                <w:rFonts w:ascii="Times New Roman" w:hAnsi="Times New Roman"/>
                <w:bCs/>
                <w:i/>
              </w:rPr>
              <w:t>Рабочая документаци</w:t>
            </w:r>
            <w:r w:rsidR="00FC5D01">
              <w:rPr>
                <w:rFonts w:ascii="Times New Roman" w:hAnsi="Times New Roman"/>
                <w:bCs/>
                <w:i/>
              </w:rPr>
              <w:t xml:space="preserve">я на лотки и пескоуловители </w:t>
            </w:r>
            <w:proofErr w:type="spellStart"/>
            <w:r w:rsidR="00FC5D01">
              <w:rPr>
                <w:rFonts w:ascii="Times New Roman" w:hAnsi="Times New Roman"/>
                <w:bCs/>
                <w:i/>
                <w:lang w:val="en-US"/>
              </w:rPr>
              <w:t>Aquastok</w:t>
            </w:r>
            <w:proofErr w:type="spellEnd"/>
            <w:r w:rsidR="00FC5D01">
              <w:rPr>
                <w:rFonts w:ascii="Times New Roman" w:hAnsi="Times New Roman"/>
                <w:bCs/>
                <w:i/>
              </w:rPr>
              <w:t>;</w:t>
            </w:r>
          </w:p>
          <w:p w14:paraId="6F06C2AD" w14:textId="4C6E0257" w:rsidR="007074CA" w:rsidRDefault="00350911" w:rsidP="007074C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3" w:hanging="284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Рабочая документация, выполненная ООО «КБ Меридиан» на подпорные стены ПС1, ПС2, шифр «</w:t>
            </w:r>
            <w:r w:rsidRPr="00350911">
              <w:rPr>
                <w:rFonts w:ascii="Times New Roman" w:hAnsi="Times New Roman"/>
                <w:bCs/>
                <w:i/>
              </w:rPr>
              <w:t>17-11/2025-П-КЖ1</w:t>
            </w:r>
            <w:r>
              <w:rPr>
                <w:rFonts w:ascii="Times New Roman" w:hAnsi="Times New Roman"/>
                <w:bCs/>
                <w:i/>
              </w:rPr>
              <w:t>»;</w:t>
            </w:r>
          </w:p>
          <w:p w14:paraId="335CB379" w14:textId="58A99893" w:rsidR="00350911" w:rsidRDefault="00350911" w:rsidP="007074C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3" w:hanging="284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Рабочая документация, выполненная Артелью «2ПБ» на подпорные стены ПС4, ПС5 (маркировка по проекту БУС), шифр «</w:t>
            </w:r>
            <w:r w:rsidRPr="00350911">
              <w:rPr>
                <w:rFonts w:ascii="Times New Roman" w:hAnsi="Times New Roman"/>
                <w:bCs/>
                <w:i/>
              </w:rPr>
              <w:t>П54-185-01-23-1-КЖ</w:t>
            </w:r>
            <w:r>
              <w:rPr>
                <w:rFonts w:ascii="Times New Roman" w:hAnsi="Times New Roman"/>
                <w:bCs/>
                <w:i/>
              </w:rPr>
              <w:t>»;</w:t>
            </w:r>
          </w:p>
          <w:p w14:paraId="7D4F3689" w14:textId="30894D9A" w:rsidR="00350911" w:rsidRDefault="00350911" w:rsidP="007074C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3" w:hanging="284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3Д визуализации концепции благоустройства, включая МАФ;</w:t>
            </w:r>
          </w:p>
          <w:p w14:paraId="3DBF63F7" w14:textId="6A2EEAA6" w:rsidR="00E77700" w:rsidRDefault="007074CA" w:rsidP="00E7770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3" w:hanging="284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Смета для заполнения </w:t>
            </w:r>
          </w:p>
          <w:p w14:paraId="5BC68DBA" w14:textId="77777777" w:rsidR="000A26EA" w:rsidRPr="00AD45B9" w:rsidRDefault="000A26EA" w:rsidP="00AD45B9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747C8C30" w14:textId="77777777" w:rsidR="00E77700" w:rsidRPr="00E77700" w:rsidRDefault="00E77700" w:rsidP="00E77700">
            <w:pPr>
              <w:pStyle w:val="a3"/>
              <w:spacing w:after="0" w:line="240" w:lineRule="auto"/>
              <w:ind w:left="309"/>
              <w:rPr>
                <w:rFonts w:ascii="Times New Roman" w:hAnsi="Times New Roman"/>
                <w:bCs/>
                <w:i/>
              </w:rPr>
            </w:pPr>
          </w:p>
          <w:p w14:paraId="148EC7EE" w14:textId="0269ADC9" w:rsidR="008B6EE1" w:rsidRPr="00B74CE0" w:rsidRDefault="008B6EE1" w:rsidP="00B74CE0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</w:rPr>
            </w:pPr>
            <w:r w:rsidRPr="00B74CE0">
              <w:rPr>
                <w:rFonts w:ascii="Times New Roman" w:hAnsi="Times New Roman"/>
              </w:rPr>
              <w:t xml:space="preserve">Смета для </w:t>
            </w:r>
            <w:r w:rsidR="007074CA">
              <w:rPr>
                <w:rFonts w:ascii="Times New Roman" w:hAnsi="Times New Roman"/>
              </w:rPr>
              <w:t>расчета</w:t>
            </w:r>
            <w:r w:rsidRPr="00B74CE0">
              <w:rPr>
                <w:rFonts w:ascii="Times New Roman" w:hAnsi="Times New Roman"/>
              </w:rPr>
              <w:t xml:space="preserve"> является </w:t>
            </w:r>
            <w:r w:rsidR="00B25419">
              <w:rPr>
                <w:rFonts w:ascii="Times New Roman" w:hAnsi="Times New Roman"/>
              </w:rPr>
              <w:t>П</w:t>
            </w:r>
            <w:r w:rsidRPr="00B74CE0">
              <w:rPr>
                <w:rFonts w:ascii="Times New Roman" w:hAnsi="Times New Roman"/>
              </w:rPr>
              <w:t>риложением</w:t>
            </w:r>
            <w:r w:rsidR="00B25419">
              <w:rPr>
                <w:rFonts w:ascii="Times New Roman" w:hAnsi="Times New Roman"/>
              </w:rPr>
              <w:t xml:space="preserve"> №2</w:t>
            </w:r>
            <w:r w:rsidRPr="00B74CE0">
              <w:rPr>
                <w:rFonts w:ascii="Times New Roman" w:hAnsi="Times New Roman"/>
              </w:rPr>
              <w:t xml:space="preserve"> к комплекту исходных данных Заказчика. </w:t>
            </w:r>
            <w:r w:rsidR="00B74CE0" w:rsidRPr="00B74CE0">
              <w:rPr>
                <w:rFonts w:ascii="Times New Roman" w:hAnsi="Times New Roman"/>
                <w:bCs/>
                <w:iCs/>
              </w:rPr>
              <w:t>Все количества/объемы работ, указанные в Смете представлены только ориентировочными - при под</w:t>
            </w:r>
            <w:r w:rsidR="00B74CE0">
              <w:rPr>
                <w:rFonts w:ascii="Times New Roman" w:hAnsi="Times New Roman"/>
                <w:bCs/>
                <w:iCs/>
              </w:rPr>
              <w:t>го</w:t>
            </w:r>
            <w:r w:rsidR="00B74CE0" w:rsidRPr="00B74CE0">
              <w:rPr>
                <w:rFonts w:ascii="Times New Roman" w:hAnsi="Times New Roman"/>
                <w:bCs/>
                <w:iCs/>
              </w:rPr>
              <w:t xml:space="preserve">товке КП и по факту направления его Заказчика в порядке тендера и/или заключения Договора считается, что Подрядчик изучил все местные условия, посетил площадку производства работ, проверил </w:t>
            </w:r>
            <w:r w:rsidR="00B74CE0">
              <w:rPr>
                <w:rFonts w:ascii="Times New Roman" w:hAnsi="Times New Roman"/>
                <w:bCs/>
                <w:iCs/>
              </w:rPr>
              <w:t>Р</w:t>
            </w:r>
            <w:r w:rsidR="00B74CE0" w:rsidRPr="00B74CE0">
              <w:rPr>
                <w:rFonts w:ascii="Times New Roman" w:hAnsi="Times New Roman"/>
                <w:bCs/>
                <w:iCs/>
              </w:rPr>
              <w:t xml:space="preserve">абочую </w:t>
            </w:r>
            <w:r w:rsidR="00B74CE0">
              <w:rPr>
                <w:rFonts w:ascii="Times New Roman" w:hAnsi="Times New Roman"/>
                <w:bCs/>
                <w:iCs/>
              </w:rPr>
              <w:t>Д</w:t>
            </w:r>
            <w:r w:rsidR="00B74CE0" w:rsidRPr="00B74CE0">
              <w:rPr>
                <w:rFonts w:ascii="Times New Roman" w:hAnsi="Times New Roman"/>
                <w:bCs/>
                <w:iCs/>
              </w:rPr>
              <w:t>окументацию, ознакомился с требованиями Заказчика и настоящего Технического Задания, получил информацию обо всех факторах, которые могут повлиять на расценки, указанные в Смете, его риски и обязанности</w:t>
            </w:r>
            <w:r w:rsidR="00B74CE0">
              <w:rPr>
                <w:rFonts w:ascii="Times New Roman" w:hAnsi="Times New Roman"/>
                <w:bCs/>
                <w:iCs/>
              </w:rPr>
              <w:t>.</w:t>
            </w:r>
          </w:p>
          <w:p w14:paraId="5570C5B0" w14:textId="2EF3FC65" w:rsidR="00B74CE0" w:rsidRPr="00162283" w:rsidRDefault="00B74CE0" w:rsidP="00162283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</w:rPr>
            </w:pPr>
            <w:r w:rsidRPr="00B74CE0">
              <w:rPr>
                <w:rFonts w:ascii="Times New Roman" w:hAnsi="Times New Roman"/>
                <w:bCs/>
                <w:iCs/>
              </w:rPr>
              <w:t>В случае несогласия Подрядчика с представленными в Смете расходами, объемами и составом работ, Подрядчику следует указать все расхождения, необходимость корректировки позиций, их наименования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B74CE0">
              <w:rPr>
                <w:rFonts w:ascii="Times New Roman" w:hAnsi="Times New Roman"/>
                <w:bCs/>
                <w:iCs/>
              </w:rPr>
              <w:t xml:space="preserve">и количественных показателей в отдельном расчете и в пояснении к КП.   </w:t>
            </w:r>
          </w:p>
          <w:p w14:paraId="38C6A80F" w14:textId="08BFFFFE" w:rsidR="008F561E" w:rsidRPr="00CA53D6" w:rsidRDefault="008F561E" w:rsidP="00B405B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0937F8" w:rsidRPr="0079049C" w14:paraId="3E754CB0" w14:textId="77777777" w:rsidTr="00F67F02">
        <w:trPr>
          <w:trHeight w:val="352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BC3" w14:textId="6AB90302" w:rsidR="000937F8" w:rsidRDefault="000937F8" w:rsidP="007C2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6278" w14:textId="00AC7691" w:rsidR="000937F8" w:rsidRPr="0079049C" w:rsidRDefault="000937F8" w:rsidP="007C2C4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 w:rsidRPr="00CF7162">
              <w:rPr>
                <w:rFonts w:ascii="Times New Roman" w:hAnsi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формированию </w:t>
            </w:r>
            <w:r w:rsidRPr="00CF7162">
              <w:rPr>
                <w:rFonts w:ascii="Times New Roman" w:hAnsi="Times New Roman"/>
                <w:sz w:val="24"/>
                <w:szCs w:val="24"/>
              </w:rPr>
              <w:t>коммерческо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F7162">
              <w:rPr>
                <w:rFonts w:ascii="Times New Roman" w:hAnsi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AAD" w14:textId="660BDCAD" w:rsidR="000937F8" w:rsidRPr="00B25419" w:rsidRDefault="000937F8" w:rsidP="000937F8">
            <w:pPr>
              <w:pStyle w:val="a3"/>
              <w:spacing w:after="120" w:line="259" w:lineRule="auto"/>
              <w:ind w:left="316"/>
              <w:rPr>
                <w:rFonts w:ascii="Times New Roman" w:hAnsi="Times New Roman"/>
                <w:szCs w:val="24"/>
              </w:rPr>
            </w:pPr>
            <w:r w:rsidRPr="00B25419">
              <w:rPr>
                <w:rFonts w:ascii="Times New Roman" w:hAnsi="Times New Roman"/>
                <w:szCs w:val="24"/>
              </w:rPr>
              <w:t>Состав КП обязательно должен включать в себя:</w:t>
            </w:r>
          </w:p>
          <w:p w14:paraId="0EBD9F81" w14:textId="1678B729" w:rsidR="000937F8" w:rsidRPr="00B25419" w:rsidRDefault="000937F8" w:rsidP="000937F8">
            <w:pPr>
              <w:pStyle w:val="a3"/>
              <w:numPr>
                <w:ilvl w:val="0"/>
                <w:numId w:val="18"/>
              </w:numPr>
              <w:spacing w:after="120" w:line="259" w:lineRule="auto"/>
              <w:ind w:left="316" w:hanging="283"/>
              <w:rPr>
                <w:rFonts w:ascii="Times New Roman" w:hAnsi="Times New Roman"/>
                <w:szCs w:val="24"/>
              </w:rPr>
            </w:pPr>
            <w:r w:rsidRPr="00B25419">
              <w:rPr>
                <w:rFonts w:ascii="Times New Roman" w:hAnsi="Times New Roman"/>
                <w:szCs w:val="24"/>
              </w:rPr>
              <w:t>Коммерческое предложение предоставляется на бланке организации.</w:t>
            </w:r>
          </w:p>
          <w:p w14:paraId="1B9CC4F9" w14:textId="701DC5C1" w:rsidR="000937F8" w:rsidRPr="00B25419" w:rsidRDefault="000937F8" w:rsidP="000937F8">
            <w:pPr>
              <w:pStyle w:val="a3"/>
              <w:numPr>
                <w:ilvl w:val="0"/>
                <w:numId w:val="18"/>
              </w:numPr>
              <w:spacing w:after="120" w:line="259" w:lineRule="auto"/>
              <w:ind w:left="316" w:hanging="283"/>
              <w:rPr>
                <w:rFonts w:ascii="Times New Roman" w:hAnsi="Times New Roman"/>
                <w:szCs w:val="24"/>
              </w:rPr>
            </w:pPr>
            <w:r w:rsidRPr="00B25419">
              <w:rPr>
                <w:rFonts w:ascii="Times New Roman" w:hAnsi="Times New Roman"/>
                <w:szCs w:val="24"/>
              </w:rPr>
              <w:t>График производства работ с указанием этапов (если предусмотрено технологией);</w:t>
            </w:r>
          </w:p>
          <w:p w14:paraId="683D4545" w14:textId="35B866D0" w:rsidR="000937F8" w:rsidRDefault="000937F8" w:rsidP="000937F8">
            <w:pPr>
              <w:pStyle w:val="a3"/>
              <w:numPr>
                <w:ilvl w:val="0"/>
                <w:numId w:val="18"/>
              </w:numPr>
              <w:spacing w:after="120" w:line="259" w:lineRule="auto"/>
              <w:ind w:left="316" w:hanging="283"/>
              <w:rPr>
                <w:rFonts w:ascii="Times New Roman" w:hAnsi="Times New Roman"/>
                <w:szCs w:val="24"/>
              </w:rPr>
            </w:pPr>
            <w:r w:rsidRPr="00B25419">
              <w:rPr>
                <w:rFonts w:ascii="Times New Roman" w:hAnsi="Times New Roman"/>
                <w:szCs w:val="24"/>
              </w:rPr>
              <w:t>Стоимость работ (заполненная</w:t>
            </w:r>
            <w:r w:rsidR="00BD2A31" w:rsidRPr="00BD2A31">
              <w:rPr>
                <w:rFonts w:ascii="Times New Roman" w:hAnsi="Times New Roman"/>
                <w:szCs w:val="24"/>
              </w:rPr>
              <w:t xml:space="preserve"> </w:t>
            </w:r>
            <w:r w:rsidR="00BD2A31">
              <w:rPr>
                <w:rFonts w:ascii="Times New Roman" w:hAnsi="Times New Roman"/>
                <w:szCs w:val="24"/>
              </w:rPr>
              <w:t>и проверенная</w:t>
            </w:r>
            <w:r w:rsidRPr="00B25419">
              <w:rPr>
                <w:rFonts w:ascii="Times New Roman" w:hAnsi="Times New Roman"/>
                <w:szCs w:val="24"/>
              </w:rPr>
              <w:t xml:space="preserve"> Смета) и условия оплаты.</w:t>
            </w:r>
          </w:p>
          <w:p w14:paraId="1197467B" w14:textId="45955E64" w:rsidR="000937F8" w:rsidRPr="00B25419" w:rsidRDefault="000937F8" w:rsidP="000937F8">
            <w:pPr>
              <w:pStyle w:val="a3"/>
              <w:numPr>
                <w:ilvl w:val="0"/>
                <w:numId w:val="18"/>
              </w:numPr>
              <w:spacing w:after="120" w:line="259" w:lineRule="auto"/>
              <w:ind w:left="316" w:hanging="283"/>
              <w:rPr>
                <w:rFonts w:ascii="Times New Roman" w:hAnsi="Times New Roman"/>
                <w:szCs w:val="24"/>
              </w:rPr>
            </w:pPr>
            <w:r w:rsidRPr="00B25419">
              <w:rPr>
                <w:rFonts w:ascii="Times New Roman" w:hAnsi="Times New Roman"/>
                <w:szCs w:val="24"/>
              </w:rPr>
              <w:lastRenderedPageBreak/>
              <w:t>Все накладные расходы, сметную прибыль не выделять отдельной позицией;</w:t>
            </w:r>
          </w:p>
          <w:p w14:paraId="44C46C23" w14:textId="4278BD44" w:rsidR="000937F8" w:rsidRPr="000937F8" w:rsidRDefault="000937F8" w:rsidP="000937F8">
            <w:pPr>
              <w:pStyle w:val="a3"/>
              <w:numPr>
                <w:ilvl w:val="0"/>
                <w:numId w:val="18"/>
              </w:numPr>
              <w:spacing w:after="120" w:line="259" w:lineRule="auto"/>
              <w:ind w:left="316" w:hanging="283"/>
              <w:rPr>
                <w:rFonts w:ascii="Times New Roman" w:hAnsi="Times New Roman"/>
                <w:sz w:val="24"/>
                <w:szCs w:val="24"/>
              </w:rPr>
            </w:pPr>
            <w:r w:rsidRPr="00162283">
              <w:rPr>
                <w:rFonts w:ascii="Times New Roman" w:hAnsi="Times New Roman"/>
                <w:color w:val="000000"/>
              </w:rPr>
              <w:t>Портфолио компании – участника тендера (перечень выполненных объектов)</w:t>
            </w:r>
          </w:p>
        </w:tc>
      </w:tr>
      <w:tr w:rsidR="007C2C4F" w:rsidRPr="0079049C" w14:paraId="3258ECE7" w14:textId="77777777" w:rsidTr="00F67F02">
        <w:trPr>
          <w:trHeight w:val="352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4B3" w14:textId="253CEF05" w:rsidR="007C2C4F" w:rsidRPr="00310A56" w:rsidRDefault="007C2C4F" w:rsidP="007C2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0A56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602" w14:textId="2DAA6B15" w:rsidR="007C2C4F" w:rsidRPr="00310A56" w:rsidRDefault="007C2C4F" w:rsidP="007C2C4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 w:rsidRPr="00310A56">
              <w:rPr>
                <w:rFonts w:ascii="Times New Roman" w:hAnsi="Times New Roman"/>
                <w:color w:val="000000"/>
              </w:rPr>
              <w:t>Сроки выполнения работ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E6B" w14:textId="77777777" w:rsidR="00E374DC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Март-Июнь 2026</w:t>
            </w:r>
          </w:p>
          <w:p w14:paraId="615DC9EA" w14:textId="32405CA5" w:rsidR="00E875A0" w:rsidRP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875A0">
              <w:rPr>
                <w:rFonts w:ascii="Times New Roman" w:hAnsi="Times New Roman"/>
                <w:b/>
              </w:rPr>
              <w:t xml:space="preserve">Участнику тендера в рамках подготовки КП следует представить </w:t>
            </w:r>
            <w:r w:rsidR="00AD45B9">
              <w:rPr>
                <w:rFonts w:ascii="Times New Roman" w:hAnsi="Times New Roman"/>
                <w:b/>
              </w:rPr>
              <w:t xml:space="preserve">Заказчику </w:t>
            </w:r>
            <w:r w:rsidRPr="00E875A0">
              <w:rPr>
                <w:rFonts w:ascii="Times New Roman" w:hAnsi="Times New Roman"/>
                <w:b/>
              </w:rPr>
              <w:t>предложение по этапности работ с указанием зон и продолжительности этапа на следующие виды работ:</w:t>
            </w:r>
          </w:p>
          <w:p w14:paraId="61681294" w14:textId="76883692" w:rsid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земляные работы и комплекс работ по устройству ливневой канализации с монтажом пескоуловителей и обратной засыпкой;</w:t>
            </w:r>
          </w:p>
          <w:p w14:paraId="62A2847C" w14:textId="33D982AA" w:rsid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возведение и облицовка подпорных стен;</w:t>
            </w:r>
          </w:p>
          <w:p w14:paraId="7B714581" w14:textId="748B538A" w:rsid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работы по устройству дорожных одежд и пирогов покрытий внутри двора и на прилегающей территории;</w:t>
            </w:r>
          </w:p>
          <w:p w14:paraId="6CEB8727" w14:textId="1CE3F0EC" w:rsid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   укладка тротуарной плитки, монтаж бордюров;</w:t>
            </w:r>
          </w:p>
          <w:p w14:paraId="2549DC85" w14:textId="77777777" w:rsid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   асфальтирование прилегающей территории, разметка;</w:t>
            </w:r>
          </w:p>
          <w:p w14:paraId="722FC9BC" w14:textId="7625C8A0" w:rsidR="00E875A0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   озеленение/посадка кустарников (опционально).</w:t>
            </w:r>
          </w:p>
          <w:p w14:paraId="4FEC2BCB" w14:textId="2CC08EB7" w:rsidR="00E875A0" w:rsidRPr="00310A56" w:rsidRDefault="00E875A0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C4F" w:rsidRPr="0079049C" w14:paraId="5B9AF34D" w14:textId="77777777" w:rsidTr="00F67F02">
        <w:trPr>
          <w:trHeight w:val="352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609" w14:textId="0540B03C" w:rsidR="007C2C4F" w:rsidRDefault="000937F8" w:rsidP="007C2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F4DC" w14:textId="323DA347" w:rsidR="007C2C4F" w:rsidRPr="0079049C" w:rsidRDefault="000937F8" w:rsidP="007C2C4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по закупке м</w:t>
            </w:r>
            <w:r w:rsidR="007C2C4F">
              <w:rPr>
                <w:rFonts w:ascii="Times New Roman" w:hAnsi="Times New Roman"/>
                <w:color w:val="000000"/>
              </w:rPr>
              <w:t>атериал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="007C2C4F">
              <w:rPr>
                <w:rFonts w:ascii="Times New Roman" w:hAnsi="Times New Roman"/>
                <w:color w:val="000000"/>
              </w:rPr>
              <w:t xml:space="preserve"> и</w:t>
            </w:r>
            <w:r>
              <w:rPr>
                <w:rFonts w:ascii="Times New Roman" w:hAnsi="Times New Roman"/>
                <w:color w:val="000000"/>
              </w:rPr>
              <w:t xml:space="preserve"> их </w:t>
            </w:r>
            <w:r w:rsidR="007C2C4F">
              <w:rPr>
                <w:rFonts w:ascii="Times New Roman" w:hAnsi="Times New Roman"/>
                <w:color w:val="000000"/>
              </w:rPr>
              <w:t>доставк</w:t>
            </w:r>
            <w:r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A61" w14:textId="4D1C0CE8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материалы, изделия и оборудование для выполнения работ –поставка Подрядчика</w:t>
            </w:r>
            <w:r w:rsidR="00682A2A">
              <w:rPr>
                <w:rFonts w:ascii="Times New Roman" w:hAnsi="Times New Roman"/>
              </w:rPr>
              <w:t>.</w:t>
            </w:r>
          </w:p>
          <w:p w14:paraId="47C33665" w14:textId="4827F0AE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изделий, материалов и оборудования для выполнения работ до объекта, а также горизонтальное и вертикальное перемещение за счет Подрядчика</w:t>
            </w:r>
            <w:r w:rsidRPr="00DD0E13">
              <w:rPr>
                <w:rFonts w:ascii="Times New Roman" w:hAnsi="Times New Roman"/>
              </w:rPr>
              <w:t>.</w:t>
            </w:r>
            <w:r w:rsidR="00E374DC">
              <w:rPr>
                <w:rFonts w:ascii="Times New Roman" w:hAnsi="Times New Roman"/>
              </w:rPr>
              <w:t xml:space="preserve"> </w:t>
            </w:r>
          </w:p>
          <w:p w14:paraId="270A924A" w14:textId="7DF3872B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Весь инструмент, инвентарь, подъемное оборудование, а также расходные материалы – входят в состав работ подрядчика.</w:t>
            </w:r>
          </w:p>
        </w:tc>
      </w:tr>
      <w:tr w:rsidR="007C2C4F" w:rsidRPr="0079049C" w14:paraId="7F2E502E" w14:textId="77777777" w:rsidTr="00F67F02">
        <w:trPr>
          <w:trHeight w:val="6684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506" w14:textId="01ADA8DF" w:rsidR="007C2C4F" w:rsidRPr="0079049C" w:rsidRDefault="000937F8" w:rsidP="007C2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632" w14:textId="42B31FBB" w:rsidR="007C2C4F" w:rsidRPr="0079049C" w:rsidRDefault="007C2C4F" w:rsidP="007C2C4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проведения и приемки работ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694" w14:textId="0AD85D39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370F34">
              <w:rPr>
                <w:rFonts w:ascii="Times New Roman" w:hAnsi="Times New Roman"/>
              </w:rPr>
              <w:t>бязательное наличие допуска СРО</w:t>
            </w:r>
          </w:p>
          <w:p w14:paraId="0222D243" w14:textId="42BEC36F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места проведения работ силами и за счет подрядчика.</w:t>
            </w:r>
          </w:p>
          <w:p w14:paraId="0CE8F490" w14:textId="77777777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Вся исполнительная документация и исполнительные схемы составляется силами подрядной организацией. </w:t>
            </w:r>
          </w:p>
          <w:p w14:paraId="5FFAEFD6" w14:textId="77777777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Присутствие ИТР подрядной организации, на протяжении всей работы, обязательно.</w:t>
            </w:r>
          </w:p>
          <w:p w14:paraId="15EE42DC" w14:textId="2CDA6109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 w:rsidRPr="00CF7162">
              <w:rPr>
                <w:rFonts w:ascii="Times New Roman" w:hAnsi="Times New Roman"/>
              </w:rPr>
              <w:t xml:space="preserve">Замена </w:t>
            </w:r>
            <w:r>
              <w:rPr>
                <w:rFonts w:ascii="Times New Roman" w:hAnsi="Times New Roman"/>
              </w:rPr>
              <w:t xml:space="preserve">материалов, указанных </w:t>
            </w:r>
            <w:r w:rsidR="00B25419">
              <w:rPr>
                <w:rFonts w:ascii="Times New Roman" w:hAnsi="Times New Roman"/>
              </w:rPr>
              <w:t>в Рабочей Документации,</w:t>
            </w:r>
            <w:r w:rsidRPr="00CF7162">
              <w:rPr>
                <w:rFonts w:ascii="Times New Roman" w:hAnsi="Times New Roman"/>
              </w:rPr>
              <w:t xml:space="preserve"> должна быть согласована с Заказчиком.</w:t>
            </w:r>
          </w:p>
          <w:p w14:paraId="07085457" w14:textId="2042EABD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 w:rsidRPr="007C2C4F">
              <w:rPr>
                <w:rFonts w:ascii="Times New Roman" w:hAnsi="Times New Roman"/>
              </w:rPr>
              <w:t>Регулярная очистка рабочих мест от мусора с вывозом со строительной площадки.</w:t>
            </w:r>
          </w:p>
          <w:p w14:paraId="4234104E" w14:textId="56528838" w:rsidR="00B25419" w:rsidRDefault="00B25419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Работы выполнять в соответствии с «</w:t>
            </w:r>
            <w:r w:rsidRPr="007C0847">
              <w:rPr>
                <w:rFonts w:ascii="Times New Roman" w:hAnsi="Times New Roman"/>
                <w:color w:val="000000"/>
              </w:rPr>
              <w:t>Требования</w:t>
            </w:r>
            <w:r>
              <w:rPr>
                <w:rFonts w:ascii="Times New Roman" w:hAnsi="Times New Roman"/>
                <w:color w:val="000000"/>
              </w:rPr>
              <w:t>ми</w:t>
            </w:r>
            <w:r w:rsidRPr="007C0847">
              <w:rPr>
                <w:rFonts w:ascii="Times New Roman" w:hAnsi="Times New Roman"/>
                <w:color w:val="000000"/>
              </w:rPr>
              <w:t xml:space="preserve"> по качеству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C0847">
              <w:rPr>
                <w:rFonts w:ascii="Times New Roman" w:hAnsi="Times New Roman"/>
                <w:color w:val="000000"/>
              </w:rPr>
              <w:t>при приемке работ по устройству наружной теплоизоляции фасадов с отделочным слоем из тонкослойной штукатурки</w:t>
            </w:r>
            <w:r>
              <w:rPr>
                <w:rFonts w:ascii="Times New Roman" w:hAnsi="Times New Roman"/>
                <w:color w:val="000000"/>
              </w:rPr>
              <w:t>» (Приложение №3 к ТЗ)</w:t>
            </w:r>
          </w:p>
          <w:p w14:paraId="7180413E" w14:textId="1EC9B630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 w:rsidRPr="00CF7162">
              <w:rPr>
                <w:rFonts w:ascii="Times New Roman" w:hAnsi="Times New Roman"/>
              </w:rPr>
              <w:t>Приемка работ осуществляется при условии передачи</w:t>
            </w:r>
            <w:r>
              <w:rPr>
                <w:rFonts w:ascii="Times New Roman" w:hAnsi="Times New Roman"/>
              </w:rPr>
              <w:t xml:space="preserve"> </w:t>
            </w:r>
            <w:r w:rsidRPr="00CF7162">
              <w:rPr>
                <w:rFonts w:ascii="Times New Roman" w:hAnsi="Times New Roman"/>
              </w:rPr>
              <w:t>полного комплекта исполнительной документации.</w:t>
            </w:r>
          </w:p>
          <w:p w14:paraId="06BD18A9" w14:textId="77777777" w:rsidR="007C2C4F" w:rsidRDefault="007C2C4F" w:rsidP="007C2C4F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 w:rsidRPr="007C2C4F">
              <w:rPr>
                <w:rFonts w:ascii="Times New Roman" w:hAnsi="Times New Roman"/>
              </w:rPr>
              <w:t>Приемка выполненных работ осуществляется только после очистки и уборки зон и захваток, вверенных подрядчику для выполнения работ.</w:t>
            </w:r>
          </w:p>
          <w:p w14:paraId="115B85F2" w14:textId="335007AB" w:rsidR="007C0847" w:rsidRPr="00B25419" w:rsidRDefault="007C2C4F" w:rsidP="00B25419">
            <w:pPr>
              <w:pStyle w:val="a3"/>
              <w:numPr>
                <w:ilvl w:val="0"/>
                <w:numId w:val="17"/>
              </w:numPr>
              <w:spacing w:after="160" w:line="259" w:lineRule="auto"/>
              <w:ind w:left="316" w:hanging="283"/>
              <w:rPr>
                <w:rFonts w:ascii="Times New Roman" w:hAnsi="Times New Roman"/>
              </w:rPr>
            </w:pPr>
            <w:r w:rsidRPr="007C2C4F">
              <w:rPr>
                <w:rFonts w:ascii="Times New Roman" w:hAnsi="Times New Roman"/>
                <w:color w:val="000000"/>
              </w:rPr>
              <w:t xml:space="preserve">Обязательное выполнение подрядчиком всех норм и правил техники безопасности. Все рабочие подрядчика должны находиться в спец одежде, в том числе наличие СИЗ обязательно. </w:t>
            </w:r>
          </w:p>
        </w:tc>
      </w:tr>
      <w:tr w:rsidR="007C2C4F" w:rsidRPr="0079049C" w14:paraId="326FBE34" w14:textId="77777777" w:rsidTr="00F67F02">
        <w:trPr>
          <w:trHeight w:val="484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9D6A" w14:textId="3342093D" w:rsidR="007C2C4F" w:rsidRPr="0079049C" w:rsidRDefault="000937F8" w:rsidP="007C2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B3C" w14:textId="77777777" w:rsidR="007C2C4F" w:rsidRDefault="007C2C4F" w:rsidP="007C2C4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Авансирование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1AF" w14:textId="0867AD40" w:rsidR="007C2C4F" w:rsidRDefault="0081377B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В коммерческом предложении указать условия авансирования. </w:t>
            </w:r>
          </w:p>
        </w:tc>
      </w:tr>
      <w:tr w:rsidR="007C2C4F" w:rsidRPr="0079049C" w14:paraId="6C1CE316" w14:textId="77777777" w:rsidTr="00F67F02">
        <w:trPr>
          <w:trHeight w:val="3051"/>
          <w:jc w:val="right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C76" w14:textId="29EF84FF" w:rsidR="007C2C4F" w:rsidRPr="0079049C" w:rsidRDefault="000937F8" w:rsidP="007C2C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4DDA" w14:textId="77777777" w:rsidR="007C2C4F" w:rsidRPr="00821407" w:rsidRDefault="007C2C4F" w:rsidP="007C2C4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Оплата выполненных объемов работ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9CF" w14:textId="7843FC8B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Оплата выполненных работ осуществляется после следующих условий:</w:t>
            </w:r>
          </w:p>
          <w:p w14:paraId="36A51756" w14:textId="77777777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приемка выполненных работ техническим надзором заказчика</w:t>
            </w:r>
          </w:p>
          <w:p w14:paraId="767D0D4A" w14:textId="4EC51DCD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подписанием всех актов на скрытые работы</w:t>
            </w:r>
            <w:r w:rsidR="00B25419">
              <w:rPr>
                <w:rFonts w:ascii="Times New Roman" w:hAnsi="Times New Roman"/>
                <w:color w:val="000000"/>
              </w:rPr>
              <w:t>;</w:t>
            </w:r>
          </w:p>
          <w:p w14:paraId="3673C1ED" w14:textId="6C1C37B1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уборка и очистка участка выполненных работ от мусора</w:t>
            </w:r>
          </w:p>
          <w:p w14:paraId="11E36642" w14:textId="3A9DB212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передача по акту выполненных работ подрядчикам, выполняющим последующие работы</w:t>
            </w:r>
            <w:r w:rsidR="00B25419">
              <w:rPr>
                <w:rFonts w:ascii="Times New Roman" w:hAnsi="Times New Roman"/>
                <w:color w:val="000000"/>
              </w:rPr>
              <w:t>;</w:t>
            </w:r>
          </w:p>
          <w:p w14:paraId="5BD6BE8D" w14:textId="77777777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через 30 дней, после подписание форм кс-2 и кс-3</w:t>
            </w:r>
          </w:p>
          <w:p w14:paraId="5859197D" w14:textId="77777777" w:rsidR="007C2C4F" w:rsidRDefault="007C2C4F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гарантийное удержание 5% от суммы принятых работ</w:t>
            </w:r>
          </w:p>
          <w:p w14:paraId="3688FCD8" w14:textId="77777777" w:rsidR="00B25419" w:rsidRDefault="007C2C4F" w:rsidP="00B254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объемы принимаются по факту, но в пределах, утвержденных данным тех заданием</w:t>
            </w:r>
            <w:r w:rsidR="00B25419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721A0ACA" w14:textId="6349638D" w:rsidR="00B25419" w:rsidRDefault="00B25419" w:rsidP="007C2C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ре</w:t>
            </w:r>
            <w:r w:rsidRPr="00B25419">
              <w:rPr>
                <w:rFonts w:ascii="Times New Roman" w:hAnsi="Times New Roman"/>
                <w:color w:val="000000"/>
              </w:rPr>
              <w:t xml:space="preserve">зультаты работ предъявляются с составлением актов приемки выполненных работ (форма КС-2), справки о стоимости выполненных работ и затрат (форма КС-3), соответствующих технических актов. </w:t>
            </w:r>
          </w:p>
        </w:tc>
      </w:tr>
    </w:tbl>
    <w:p w14:paraId="3E1FBBCD" w14:textId="77777777" w:rsidR="00C6770C" w:rsidRDefault="00C6770C" w:rsidP="00C6770C">
      <w:pPr>
        <w:spacing w:after="0" w:line="240" w:lineRule="auto"/>
        <w:rPr>
          <w:rFonts w:ascii="Times New Roman" w:hAnsi="Times New Roman"/>
        </w:rPr>
      </w:pPr>
    </w:p>
    <w:p w14:paraId="72184235" w14:textId="7BEAB656" w:rsidR="000937F8" w:rsidRDefault="000937F8" w:rsidP="000937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Утверждаю</w:t>
      </w:r>
    </w:p>
    <w:p w14:paraId="27B0F1AD" w14:textId="77777777" w:rsidR="000937F8" w:rsidRDefault="000937F8" w:rsidP="000937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Руководитель проекта ООО СЗ «Оскар»</w:t>
      </w:r>
    </w:p>
    <w:p w14:paraId="272D92CB" w14:textId="5E870444" w:rsidR="0060089C" w:rsidRPr="00310A56" w:rsidRDefault="000937F8" w:rsidP="0031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 </w:t>
      </w:r>
      <w:bookmarkStart w:id="0" w:name="_Hlk172040329"/>
      <w:r>
        <w:rPr>
          <w:rFonts w:ascii="Times New Roman" w:hAnsi="Times New Roman"/>
          <w:sz w:val="24"/>
          <w:szCs w:val="24"/>
        </w:rPr>
        <w:t>Олейников Д.А.</w:t>
      </w:r>
      <w:bookmarkEnd w:id="0"/>
    </w:p>
    <w:sectPr w:rsidR="0060089C" w:rsidRPr="00310A56" w:rsidSect="00162283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38E"/>
    <w:multiLevelType w:val="hybridMultilevel"/>
    <w:tmpl w:val="115A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A18"/>
    <w:multiLevelType w:val="hybridMultilevel"/>
    <w:tmpl w:val="BB0A067A"/>
    <w:lvl w:ilvl="0" w:tplc="16E24EC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2811A77"/>
    <w:multiLevelType w:val="hybridMultilevel"/>
    <w:tmpl w:val="0E82F5C4"/>
    <w:lvl w:ilvl="0" w:tplc="430EC082">
      <w:start w:val="1"/>
      <w:numFmt w:val="bullet"/>
      <w:lvlText w:val="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4245589"/>
    <w:multiLevelType w:val="hybridMultilevel"/>
    <w:tmpl w:val="B994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8C6"/>
    <w:multiLevelType w:val="hybridMultilevel"/>
    <w:tmpl w:val="FE72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581A"/>
    <w:multiLevelType w:val="hybridMultilevel"/>
    <w:tmpl w:val="4634A11A"/>
    <w:lvl w:ilvl="0" w:tplc="430EC082">
      <w:start w:val="1"/>
      <w:numFmt w:val="bullet"/>
      <w:lvlText w:val="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1B845266"/>
    <w:multiLevelType w:val="hybridMultilevel"/>
    <w:tmpl w:val="9DC07E64"/>
    <w:lvl w:ilvl="0" w:tplc="430EC082">
      <w:start w:val="1"/>
      <w:numFmt w:val="bullet"/>
      <w:lvlText w:val="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3787B37"/>
    <w:multiLevelType w:val="hybridMultilevel"/>
    <w:tmpl w:val="A080C03A"/>
    <w:lvl w:ilvl="0" w:tplc="041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29113DEB"/>
    <w:multiLevelType w:val="hybridMultilevel"/>
    <w:tmpl w:val="64C2CCD0"/>
    <w:lvl w:ilvl="0" w:tplc="16E24EC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34C1000E"/>
    <w:multiLevelType w:val="hybridMultilevel"/>
    <w:tmpl w:val="8B3602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CCC2A4A"/>
    <w:multiLevelType w:val="hybridMultilevel"/>
    <w:tmpl w:val="18FE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50BF0"/>
    <w:multiLevelType w:val="hybridMultilevel"/>
    <w:tmpl w:val="7358644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E1319BF"/>
    <w:multiLevelType w:val="hybridMultilevel"/>
    <w:tmpl w:val="116A89EC"/>
    <w:lvl w:ilvl="0" w:tplc="3DDEE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F42A70"/>
    <w:multiLevelType w:val="hybridMultilevel"/>
    <w:tmpl w:val="66622E38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4DED4187"/>
    <w:multiLevelType w:val="hybridMultilevel"/>
    <w:tmpl w:val="417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56450"/>
    <w:multiLevelType w:val="hybridMultilevel"/>
    <w:tmpl w:val="3850A41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6126348A"/>
    <w:multiLevelType w:val="hybridMultilevel"/>
    <w:tmpl w:val="F4342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C60D3"/>
    <w:multiLevelType w:val="hybridMultilevel"/>
    <w:tmpl w:val="F434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F124F"/>
    <w:multiLevelType w:val="hybridMultilevel"/>
    <w:tmpl w:val="F4342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2D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0982362">
    <w:abstractNumId w:val="19"/>
  </w:num>
  <w:num w:numId="2" w16cid:durableId="1594126854">
    <w:abstractNumId w:val="11"/>
  </w:num>
  <w:num w:numId="3" w16cid:durableId="1836721063">
    <w:abstractNumId w:val="15"/>
  </w:num>
  <w:num w:numId="4" w16cid:durableId="220873422">
    <w:abstractNumId w:val="5"/>
  </w:num>
  <w:num w:numId="5" w16cid:durableId="1496072248">
    <w:abstractNumId w:val="7"/>
  </w:num>
  <w:num w:numId="6" w16cid:durableId="1562790666">
    <w:abstractNumId w:val="6"/>
  </w:num>
  <w:num w:numId="7" w16cid:durableId="1795515494">
    <w:abstractNumId w:val="1"/>
  </w:num>
  <w:num w:numId="8" w16cid:durableId="1630168424">
    <w:abstractNumId w:val="8"/>
  </w:num>
  <w:num w:numId="9" w16cid:durableId="1149712271">
    <w:abstractNumId w:val="2"/>
  </w:num>
  <w:num w:numId="10" w16cid:durableId="2004890055">
    <w:abstractNumId w:val="13"/>
  </w:num>
  <w:num w:numId="11" w16cid:durableId="1670909349">
    <w:abstractNumId w:val="12"/>
  </w:num>
  <w:num w:numId="12" w16cid:durableId="1926376658">
    <w:abstractNumId w:val="14"/>
  </w:num>
  <w:num w:numId="13" w16cid:durableId="441271188">
    <w:abstractNumId w:val="4"/>
  </w:num>
  <w:num w:numId="14" w16cid:durableId="1993101863">
    <w:abstractNumId w:val="0"/>
  </w:num>
  <w:num w:numId="15" w16cid:durableId="482703841">
    <w:abstractNumId w:val="17"/>
  </w:num>
  <w:num w:numId="16" w16cid:durableId="1971011789">
    <w:abstractNumId w:val="10"/>
  </w:num>
  <w:num w:numId="17" w16cid:durableId="1815561890">
    <w:abstractNumId w:val="3"/>
  </w:num>
  <w:num w:numId="18" w16cid:durableId="1454398354">
    <w:abstractNumId w:val="9"/>
  </w:num>
  <w:num w:numId="19" w16cid:durableId="335110500">
    <w:abstractNumId w:val="18"/>
  </w:num>
  <w:num w:numId="20" w16cid:durableId="9065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C9"/>
    <w:rsid w:val="00000788"/>
    <w:rsid w:val="00004E6D"/>
    <w:rsid w:val="000323B3"/>
    <w:rsid w:val="0003588F"/>
    <w:rsid w:val="00045166"/>
    <w:rsid w:val="000619E6"/>
    <w:rsid w:val="00072005"/>
    <w:rsid w:val="00073695"/>
    <w:rsid w:val="00077A0D"/>
    <w:rsid w:val="00085C68"/>
    <w:rsid w:val="000937F8"/>
    <w:rsid w:val="00094346"/>
    <w:rsid w:val="000A26EA"/>
    <w:rsid w:val="000A2C8B"/>
    <w:rsid w:val="000A49DB"/>
    <w:rsid w:val="000A65CD"/>
    <w:rsid w:val="000B6961"/>
    <w:rsid w:val="000D1A84"/>
    <w:rsid w:val="000E54E8"/>
    <w:rsid w:val="000E597F"/>
    <w:rsid w:val="000E72B6"/>
    <w:rsid w:val="000F2C99"/>
    <w:rsid w:val="00103FD8"/>
    <w:rsid w:val="001129D2"/>
    <w:rsid w:val="00123DA9"/>
    <w:rsid w:val="00131BF1"/>
    <w:rsid w:val="00133BD2"/>
    <w:rsid w:val="001517A8"/>
    <w:rsid w:val="00152580"/>
    <w:rsid w:val="00153E11"/>
    <w:rsid w:val="00162283"/>
    <w:rsid w:val="001B1148"/>
    <w:rsid w:val="001C3727"/>
    <w:rsid w:val="001C4A24"/>
    <w:rsid w:val="001C4F57"/>
    <w:rsid w:val="001D2D47"/>
    <w:rsid w:val="001D5C42"/>
    <w:rsid w:val="001E4653"/>
    <w:rsid w:val="001F2066"/>
    <w:rsid w:val="00210DEE"/>
    <w:rsid w:val="002276AA"/>
    <w:rsid w:val="0023739C"/>
    <w:rsid w:val="00240858"/>
    <w:rsid w:val="00255D56"/>
    <w:rsid w:val="00257217"/>
    <w:rsid w:val="00257C8F"/>
    <w:rsid w:val="00261847"/>
    <w:rsid w:val="00261E00"/>
    <w:rsid w:val="00275B6C"/>
    <w:rsid w:val="00280F56"/>
    <w:rsid w:val="002814CD"/>
    <w:rsid w:val="0028674B"/>
    <w:rsid w:val="00292301"/>
    <w:rsid w:val="002A44F6"/>
    <w:rsid w:val="002B5B94"/>
    <w:rsid w:val="002C260B"/>
    <w:rsid w:val="002C2D76"/>
    <w:rsid w:val="002C6893"/>
    <w:rsid w:val="002D3311"/>
    <w:rsid w:val="002E0DD9"/>
    <w:rsid w:val="002E7EC8"/>
    <w:rsid w:val="00310A56"/>
    <w:rsid w:val="00312239"/>
    <w:rsid w:val="0032306B"/>
    <w:rsid w:val="00350911"/>
    <w:rsid w:val="0035533F"/>
    <w:rsid w:val="00362463"/>
    <w:rsid w:val="003672AC"/>
    <w:rsid w:val="00370CB3"/>
    <w:rsid w:val="00370F34"/>
    <w:rsid w:val="003960FC"/>
    <w:rsid w:val="00397185"/>
    <w:rsid w:val="003B10FE"/>
    <w:rsid w:val="003D2E8D"/>
    <w:rsid w:val="003D5C79"/>
    <w:rsid w:val="003E06A6"/>
    <w:rsid w:val="003F26BB"/>
    <w:rsid w:val="004027DD"/>
    <w:rsid w:val="00422710"/>
    <w:rsid w:val="00426401"/>
    <w:rsid w:val="00435763"/>
    <w:rsid w:val="00447463"/>
    <w:rsid w:val="0045107F"/>
    <w:rsid w:val="00476C74"/>
    <w:rsid w:val="004802A0"/>
    <w:rsid w:val="00487E31"/>
    <w:rsid w:val="004964C6"/>
    <w:rsid w:val="004A0342"/>
    <w:rsid w:val="004A160C"/>
    <w:rsid w:val="004A1D29"/>
    <w:rsid w:val="004B47E1"/>
    <w:rsid w:val="004D0084"/>
    <w:rsid w:val="004D193F"/>
    <w:rsid w:val="004D1A42"/>
    <w:rsid w:val="004D1AAC"/>
    <w:rsid w:val="004E1FDE"/>
    <w:rsid w:val="00523F63"/>
    <w:rsid w:val="00530BD4"/>
    <w:rsid w:val="00531ACA"/>
    <w:rsid w:val="00535B5C"/>
    <w:rsid w:val="005574CF"/>
    <w:rsid w:val="0056645E"/>
    <w:rsid w:val="00576497"/>
    <w:rsid w:val="00591E95"/>
    <w:rsid w:val="005A5679"/>
    <w:rsid w:val="005A57B2"/>
    <w:rsid w:val="005B48BD"/>
    <w:rsid w:val="005D258A"/>
    <w:rsid w:val="0060089C"/>
    <w:rsid w:val="00622A59"/>
    <w:rsid w:val="00625134"/>
    <w:rsid w:val="0063243C"/>
    <w:rsid w:val="00647658"/>
    <w:rsid w:val="006500DF"/>
    <w:rsid w:val="0065194E"/>
    <w:rsid w:val="006579B4"/>
    <w:rsid w:val="00660353"/>
    <w:rsid w:val="00666115"/>
    <w:rsid w:val="00667B32"/>
    <w:rsid w:val="00672132"/>
    <w:rsid w:val="00682A2A"/>
    <w:rsid w:val="0068441D"/>
    <w:rsid w:val="00690123"/>
    <w:rsid w:val="006C2163"/>
    <w:rsid w:val="006C2D27"/>
    <w:rsid w:val="006D46E5"/>
    <w:rsid w:val="007074CA"/>
    <w:rsid w:val="00712077"/>
    <w:rsid w:val="00714BC9"/>
    <w:rsid w:val="00715BD8"/>
    <w:rsid w:val="007479EF"/>
    <w:rsid w:val="0077053A"/>
    <w:rsid w:val="0079049C"/>
    <w:rsid w:val="007A435D"/>
    <w:rsid w:val="007C0847"/>
    <w:rsid w:val="007C2C4F"/>
    <w:rsid w:val="007E0AC9"/>
    <w:rsid w:val="0080479B"/>
    <w:rsid w:val="00807A70"/>
    <w:rsid w:val="00807AB5"/>
    <w:rsid w:val="00812A48"/>
    <w:rsid w:val="0081377B"/>
    <w:rsid w:val="00814405"/>
    <w:rsid w:val="00817C8D"/>
    <w:rsid w:val="00820A09"/>
    <w:rsid w:val="00821407"/>
    <w:rsid w:val="0084191D"/>
    <w:rsid w:val="008460FE"/>
    <w:rsid w:val="008556D6"/>
    <w:rsid w:val="008603B5"/>
    <w:rsid w:val="008608D3"/>
    <w:rsid w:val="00875E75"/>
    <w:rsid w:val="008854D9"/>
    <w:rsid w:val="00887E0A"/>
    <w:rsid w:val="008A322B"/>
    <w:rsid w:val="008A50CF"/>
    <w:rsid w:val="008A5592"/>
    <w:rsid w:val="008A7E96"/>
    <w:rsid w:val="008A7F7E"/>
    <w:rsid w:val="008B194A"/>
    <w:rsid w:val="008B6EE1"/>
    <w:rsid w:val="008C3602"/>
    <w:rsid w:val="008E5DDA"/>
    <w:rsid w:val="008F0128"/>
    <w:rsid w:val="008F561E"/>
    <w:rsid w:val="0090422F"/>
    <w:rsid w:val="009328C5"/>
    <w:rsid w:val="00942596"/>
    <w:rsid w:val="00960F9E"/>
    <w:rsid w:val="009659F2"/>
    <w:rsid w:val="0097568E"/>
    <w:rsid w:val="00990643"/>
    <w:rsid w:val="009A1871"/>
    <w:rsid w:val="009C5E05"/>
    <w:rsid w:val="009E2439"/>
    <w:rsid w:val="009E2890"/>
    <w:rsid w:val="009E2ACD"/>
    <w:rsid w:val="009E453C"/>
    <w:rsid w:val="009E5CA4"/>
    <w:rsid w:val="009E695F"/>
    <w:rsid w:val="009F3941"/>
    <w:rsid w:val="00A1003B"/>
    <w:rsid w:val="00A162DA"/>
    <w:rsid w:val="00A2142F"/>
    <w:rsid w:val="00A41F86"/>
    <w:rsid w:val="00A50764"/>
    <w:rsid w:val="00A50B7D"/>
    <w:rsid w:val="00A57F38"/>
    <w:rsid w:val="00A8190A"/>
    <w:rsid w:val="00A9070C"/>
    <w:rsid w:val="00AB56EF"/>
    <w:rsid w:val="00AC4102"/>
    <w:rsid w:val="00AD3CB3"/>
    <w:rsid w:val="00AD45B9"/>
    <w:rsid w:val="00AE6843"/>
    <w:rsid w:val="00B00474"/>
    <w:rsid w:val="00B00F55"/>
    <w:rsid w:val="00B0587B"/>
    <w:rsid w:val="00B077F0"/>
    <w:rsid w:val="00B12301"/>
    <w:rsid w:val="00B22D53"/>
    <w:rsid w:val="00B25419"/>
    <w:rsid w:val="00B256D0"/>
    <w:rsid w:val="00B30C5A"/>
    <w:rsid w:val="00B318B3"/>
    <w:rsid w:val="00B3334B"/>
    <w:rsid w:val="00B36B42"/>
    <w:rsid w:val="00B405B4"/>
    <w:rsid w:val="00B65979"/>
    <w:rsid w:val="00B72542"/>
    <w:rsid w:val="00B74CE0"/>
    <w:rsid w:val="00B8066D"/>
    <w:rsid w:val="00B9087D"/>
    <w:rsid w:val="00B93F96"/>
    <w:rsid w:val="00B95570"/>
    <w:rsid w:val="00BA0C36"/>
    <w:rsid w:val="00BA0F43"/>
    <w:rsid w:val="00BB426E"/>
    <w:rsid w:val="00BC7106"/>
    <w:rsid w:val="00BD2A31"/>
    <w:rsid w:val="00BD4E55"/>
    <w:rsid w:val="00BD4F5B"/>
    <w:rsid w:val="00BF210F"/>
    <w:rsid w:val="00BF4D35"/>
    <w:rsid w:val="00C10C19"/>
    <w:rsid w:val="00C23D9F"/>
    <w:rsid w:val="00C40F8E"/>
    <w:rsid w:val="00C523D4"/>
    <w:rsid w:val="00C55601"/>
    <w:rsid w:val="00C55E6E"/>
    <w:rsid w:val="00C6770C"/>
    <w:rsid w:val="00C70928"/>
    <w:rsid w:val="00C8569C"/>
    <w:rsid w:val="00C86321"/>
    <w:rsid w:val="00CA3458"/>
    <w:rsid w:val="00CA443C"/>
    <w:rsid w:val="00CA4616"/>
    <w:rsid w:val="00CA53D6"/>
    <w:rsid w:val="00CB0582"/>
    <w:rsid w:val="00CB6076"/>
    <w:rsid w:val="00CC44A9"/>
    <w:rsid w:val="00CC661F"/>
    <w:rsid w:val="00CD40C4"/>
    <w:rsid w:val="00CD64CE"/>
    <w:rsid w:val="00D06A71"/>
    <w:rsid w:val="00D13AA5"/>
    <w:rsid w:val="00D37762"/>
    <w:rsid w:val="00D45EAA"/>
    <w:rsid w:val="00D469F1"/>
    <w:rsid w:val="00D57A2B"/>
    <w:rsid w:val="00D666EA"/>
    <w:rsid w:val="00D75EB8"/>
    <w:rsid w:val="00D936ED"/>
    <w:rsid w:val="00DA2500"/>
    <w:rsid w:val="00DA4A95"/>
    <w:rsid w:val="00DB1253"/>
    <w:rsid w:val="00DD0E13"/>
    <w:rsid w:val="00DD7479"/>
    <w:rsid w:val="00DE0CFE"/>
    <w:rsid w:val="00DE3DD2"/>
    <w:rsid w:val="00DE572B"/>
    <w:rsid w:val="00DF1204"/>
    <w:rsid w:val="00DF14A4"/>
    <w:rsid w:val="00DF7D04"/>
    <w:rsid w:val="00E021D8"/>
    <w:rsid w:val="00E30B6E"/>
    <w:rsid w:val="00E374DC"/>
    <w:rsid w:val="00E4082C"/>
    <w:rsid w:val="00E61F79"/>
    <w:rsid w:val="00E7585A"/>
    <w:rsid w:val="00E761CD"/>
    <w:rsid w:val="00E77700"/>
    <w:rsid w:val="00E85E3E"/>
    <w:rsid w:val="00E875A0"/>
    <w:rsid w:val="00EA43ED"/>
    <w:rsid w:val="00EB0A3B"/>
    <w:rsid w:val="00EB3A1D"/>
    <w:rsid w:val="00ED20F4"/>
    <w:rsid w:val="00ED31CE"/>
    <w:rsid w:val="00ED52D9"/>
    <w:rsid w:val="00EE2899"/>
    <w:rsid w:val="00EF1290"/>
    <w:rsid w:val="00EF4A8D"/>
    <w:rsid w:val="00F0328F"/>
    <w:rsid w:val="00F17B0F"/>
    <w:rsid w:val="00F21744"/>
    <w:rsid w:val="00F611D3"/>
    <w:rsid w:val="00F67F02"/>
    <w:rsid w:val="00F8197B"/>
    <w:rsid w:val="00F92DD7"/>
    <w:rsid w:val="00FB2848"/>
    <w:rsid w:val="00FC2312"/>
    <w:rsid w:val="00FC5D01"/>
    <w:rsid w:val="00FD0452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A4EE"/>
  <w15:docId w15:val="{B2D36272-1B26-467D-8D4E-8D3484C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C9"/>
    <w:pPr>
      <w:ind w:left="720"/>
      <w:contextualSpacing/>
    </w:pPr>
  </w:style>
  <w:style w:type="table" w:styleId="a4">
    <w:name w:val="Table Grid"/>
    <w:basedOn w:val="a1"/>
    <w:uiPriority w:val="59"/>
    <w:rsid w:val="0071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A50B7D"/>
    <w:pPr>
      <w:snapToGrid w:val="0"/>
      <w:spacing w:after="0" w:line="240" w:lineRule="auto"/>
    </w:pPr>
    <w:rPr>
      <w:rFonts w:ascii="Consultant" w:hAnsi="Consultant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50B7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0B7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6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2A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0A2C8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1">
    <w:name w:val="Основной текст 21"/>
    <w:basedOn w:val="a"/>
    <w:rsid w:val="0079049C"/>
    <w:pPr>
      <w:suppressAutoHyphens/>
      <w:spacing w:after="0" w:line="240" w:lineRule="auto"/>
    </w:pPr>
    <w:rPr>
      <w:rFonts w:ascii="Times New Roman CYR" w:hAnsi="Times New Roman CYR" w:cs="Times New Roman CYR"/>
      <w:bCs/>
      <w:sz w:val="28"/>
      <w:szCs w:val="24"/>
      <w:lang w:eastAsia="ar-SA"/>
    </w:rPr>
  </w:style>
  <w:style w:type="character" w:styleId="aa">
    <w:name w:val="Hyperlink"/>
    <w:uiPriority w:val="99"/>
    <w:unhideWhenUsed/>
    <w:rsid w:val="00F0328F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0A2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3C26-3C3D-44C2-BE29-4C9BF22E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Пятин Андрей</dc:creator>
  <cp:keywords/>
  <dc:description/>
  <cp:lastModifiedBy>Зубков Дмитрий Алексеевич</cp:lastModifiedBy>
  <cp:revision>51</cp:revision>
  <cp:lastPrinted>2026-02-10T09:59:00Z</cp:lastPrinted>
  <dcterms:created xsi:type="dcterms:W3CDTF">2023-12-04T06:44:00Z</dcterms:created>
  <dcterms:modified xsi:type="dcterms:W3CDTF">2026-02-17T08:22:00Z</dcterms:modified>
</cp:coreProperties>
</file>