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63" w:rsidRPr="00147889" w:rsidRDefault="00CF6063"/>
    <w:p w:rsidR="00A90686" w:rsidRPr="00FC65E6" w:rsidRDefault="00A90686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B55318" w:rsidRPr="00FC65E6" w:rsidRDefault="00CF6063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  <w:r>
        <w:rPr>
          <w:rFonts w:ascii="Tahoma" w:hAnsi="Tahoma" w:cs="Tahoma"/>
          <w:b/>
          <w:bCs/>
          <w:noProof/>
          <w:snapToGrid w:val="0"/>
          <w:sz w:val="22"/>
          <w:szCs w:val="22"/>
        </w:rPr>
        <w:drawing>
          <wp:inline distT="0" distB="0" distL="0" distR="0" wp14:anchorId="33083846">
            <wp:extent cx="226822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318" w:rsidRPr="00FC65E6" w:rsidRDefault="00B55318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5E5E4D" w:rsidRPr="00D15B3A" w:rsidRDefault="00A90686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  <w:r w:rsidRPr="00D15B3A">
        <w:rPr>
          <w:rFonts w:ascii="Tahoma" w:hAnsi="Tahoma" w:cs="Tahoma"/>
          <w:b/>
          <w:bCs/>
          <w:snapToGrid w:val="0"/>
          <w:sz w:val="22"/>
          <w:szCs w:val="22"/>
        </w:rPr>
        <w:t>ТЕХНИЧЕСКОЕ ЗАДАНИЕ</w:t>
      </w:r>
    </w:p>
    <w:p w:rsidR="00286F37" w:rsidRPr="00443A93" w:rsidRDefault="0001709A" w:rsidP="00443A93">
      <w:pPr>
        <w:shd w:val="clear" w:color="auto" w:fill="FFFFFF"/>
        <w:tabs>
          <w:tab w:val="left" w:pos="1418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01709A">
        <w:rPr>
          <w:rFonts w:ascii="Tahoma" w:hAnsi="Tahoma" w:cs="Tahoma"/>
          <w:b/>
          <w:bCs/>
          <w:sz w:val="22"/>
          <w:szCs w:val="22"/>
        </w:rPr>
        <w:t xml:space="preserve">на обслуживание </w:t>
      </w:r>
      <w:r w:rsidR="00443A93">
        <w:rPr>
          <w:rFonts w:ascii="Tahoma" w:hAnsi="Tahoma" w:cs="Tahoma"/>
          <w:b/>
          <w:bCs/>
          <w:sz w:val="22"/>
          <w:szCs w:val="22"/>
        </w:rPr>
        <w:t>вилочного</w:t>
      </w:r>
      <w:r w:rsidR="00443A93" w:rsidRPr="00443A93">
        <w:rPr>
          <w:rFonts w:ascii="Tahoma" w:hAnsi="Tahoma" w:cs="Tahoma"/>
          <w:b/>
          <w:bCs/>
          <w:sz w:val="22"/>
          <w:szCs w:val="22"/>
        </w:rPr>
        <w:t xml:space="preserve"> погрузчик</w:t>
      </w:r>
      <w:r w:rsidR="00443A93">
        <w:rPr>
          <w:rFonts w:ascii="Tahoma" w:hAnsi="Tahoma" w:cs="Tahoma"/>
          <w:b/>
          <w:bCs/>
          <w:sz w:val="22"/>
          <w:szCs w:val="22"/>
        </w:rPr>
        <w:t>а</w:t>
      </w:r>
      <w:r w:rsidR="00443A93" w:rsidRPr="00443A9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5198C" w:rsidRPr="00443A93">
        <w:rPr>
          <w:rFonts w:ascii="Tahoma" w:hAnsi="Tahoma" w:cs="Tahoma"/>
          <w:b/>
          <w:bCs/>
          <w:sz w:val="22"/>
          <w:szCs w:val="22"/>
        </w:rPr>
        <w:t xml:space="preserve">с литиевой батареей </w:t>
      </w:r>
      <w:r w:rsidR="00443A93" w:rsidRPr="00443A93">
        <w:rPr>
          <w:rFonts w:ascii="Tahoma" w:hAnsi="Tahoma" w:cs="Tahoma"/>
          <w:b/>
          <w:bCs/>
          <w:sz w:val="22"/>
          <w:szCs w:val="22"/>
        </w:rPr>
        <w:t>AURORA FORKLIFT FB35-LVZ2-N грузоподъемностью 2,5 т.</w:t>
      </w:r>
    </w:p>
    <w:p w:rsidR="003A2AC6" w:rsidRPr="00D15B3A" w:rsidRDefault="003A2AC6" w:rsidP="00A90686">
      <w:pPr>
        <w:spacing w:line="216" w:lineRule="auto"/>
        <w:jc w:val="center"/>
        <w:outlineLvl w:val="0"/>
        <w:rPr>
          <w:rFonts w:ascii="Tahoma" w:hAnsi="Tahoma" w:cs="Tahoma"/>
          <w:b/>
          <w:bCs/>
          <w:snapToGrid w:val="0"/>
          <w:sz w:val="22"/>
          <w:szCs w:val="22"/>
        </w:rPr>
      </w:pPr>
    </w:p>
    <w:tbl>
      <w:tblPr>
        <w:tblW w:w="5219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358"/>
        <w:gridCol w:w="6940"/>
      </w:tblGrid>
      <w:tr w:rsidR="00AF18E6" w:rsidRPr="00D15B3A" w:rsidTr="00A81AE0">
        <w:trPr>
          <w:trHeight w:val="595"/>
          <w:tblHeader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3A2A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154257">
            <w:pPr>
              <w:ind w:left="12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Перечень основных данных и требований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E4D" w:rsidRPr="00D15B3A" w:rsidRDefault="005E5E4D" w:rsidP="00154257">
            <w:pPr>
              <w:ind w:left="53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Основные данные и требования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Заказчик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DA3" w:rsidRPr="00D15B3A" w:rsidRDefault="00623DA3" w:rsidP="00D15B3A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 xml:space="preserve">АО «АГД ДАЙМОНДС», </w:t>
            </w:r>
            <w:r w:rsidR="009901AB">
              <w:rPr>
                <w:rFonts w:ascii="Tahoma" w:hAnsi="Tahoma" w:cs="Tahoma"/>
                <w:sz w:val="22"/>
                <w:szCs w:val="22"/>
              </w:rPr>
              <w:t xml:space="preserve">г. </w:t>
            </w:r>
            <w:r w:rsidRPr="00D15B3A">
              <w:rPr>
                <w:rFonts w:ascii="Tahoma" w:hAnsi="Tahoma" w:cs="Tahoma"/>
                <w:sz w:val="22"/>
                <w:szCs w:val="22"/>
              </w:rPr>
              <w:t>Архангельск, Троицкий проспект, д. 168, тел</w:t>
            </w:r>
            <w:r w:rsidR="009901AB">
              <w:rPr>
                <w:rFonts w:ascii="Tahoma" w:hAnsi="Tahoma" w:cs="Tahoma"/>
                <w:sz w:val="22"/>
                <w:szCs w:val="22"/>
              </w:rPr>
              <w:t>. (8182) 49-45-45, факс 49-45-51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, </w:t>
            </w:r>
          </w:p>
          <w:p w:rsidR="00DE11CA" w:rsidRPr="009901AB" w:rsidRDefault="00623DA3" w:rsidP="009901AB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Е</w:t>
            </w:r>
            <w:r w:rsidRPr="009901AB">
              <w:rPr>
                <w:rFonts w:ascii="Tahoma" w:hAnsi="Tahoma" w:cs="Tahoma"/>
                <w:sz w:val="22"/>
                <w:szCs w:val="22"/>
              </w:rPr>
              <w:t>-</w:t>
            </w:r>
            <w:r w:rsidRPr="00D15B3A"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9901AB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history="1"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Fax</w:t>
              </w:r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@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agddiamonds</w:t>
              </w:r>
              <w:proofErr w:type="spellEnd"/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D0A8B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4D0A8B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BA20E9" w:rsidP="00BA20E9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Оборудование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9C7" w:rsidRDefault="006859C7" w:rsidP="00094A84">
            <w:pPr>
              <w:ind w:left="170" w:right="12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</w:t>
            </w:r>
            <w:r w:rsidRPr="006859C7">
              <w:rPr>
                <w:rFonts w:ascii="Tahoma" w:hAnsi="Tahoma" w:cs="Tahoma"/>
                <w:sz w:val="22"/>
                <w:szCs w:val="22"/>
              </w:rPr>
              <w:t xml:space="preserve">илочный погрузчик </w:t>
            </w:r>
            <w:r w:rsidR="0085198C" w:rsidRPr="006859C7">
              <w:rPr>
                <w:rFonts w:ascii="Tahoma" w:hAnsi="Tahoma" w:cs="Tahoma"/>
                <w:sz w:val="22"/>
                <w:szCs w:val="22"/>
              </w:rPr>
              <w:t>с литиевой батареей</w:t>
            </w:r>
            <w:r w:rsidR="0085198C" w:rsidRPr="0085198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198C" w:rsidRPr="006859C7">
              <w:rPr>
                <w:rFonts w:ascii="Tahoma" w:hAnsi="Tahoma" w:cs="Tahoma"/>
                <w:sz w:val="22"/>
                <w:szCs w:val="22"/>
                <w:lang w:val="en-US"/>
              </w:rPr>
              <w:t>AURORA</w:t>
            </w:r>
            <w:r w:rsidR="0085198C" w:rsidRPr="0085198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198C" w:rsidRPr="006859C7">
              <w:rPr>
                <w:rFonts w:ascii="Tahoma" w:hAnsi="Tahoma" w:cs="Tahoma"/>
                <w:sz w:val="22"/>
                <w:szCs w:val="22"/>
                <w:lang w:val="en-US"/>
              </w:rPr>
              <w:t>FORKLIFT</w:t>
            </w:r>
            <w:r w:rsidR="0085198C" w:rsidRPr="0085198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198C" w:rsidRPr="006859C7">
              <w:rPr>
                <w:rFonts w:ascii="Tahoma" w:hAnsi="Tahoma" w:cs="Tahoma"/>
                <w:sz w:val="22"/>
                <w:szCs w:val="22"/>
                <w:lang w:val="en-US"/>
              </w:rPr>
              <w:t>FB</w:t>
            </w:r>
            <w:r w:rsidR="0085198C" w:rsidRPr="0085198C">
              <w:rPr>
                <w:rFonts w:ascii="Tahoma" w:hAnsi="Tahoma" w:cs="Tahoma"/>
                <w:sz w:val="22"/>
                <w:szCs w:val="22"/>
              </w:rPr>
              <w:t>35-</w:t>
            </w:r>
            <w:r w:rsidR="0085198C" w:rsidRPr="006859C7">
              <w:rPr>
                <w:rFonts w:ascii="Tahoma" w:hAnsi="Tahoma" w:cs="Tahoma"/>
                <w:sz w:val="22"/>
                <w:szCs w:val="22"/>
                <w:lang w:val="en-US"/>
              </w:rPr>
              <w:t>LVZ</w:t>
            </w:r>
            <w:r w:rsidR="0085198C" w:rsidRPr="0085198C">
              <w:rPr>
                <w:rFonts w:ascii="Tahoma" w:hAnsi="Tahoma" w:cs="Tahoma"/>
                <w:sz w:val="22"/>
                <w:szCs w:val="22"/>
              </w:rPr>
              <w:t>2-</w:t>
            </w:r>
            <w:r w:rsidR="0085198C" w:rsidRPr="006859C7">
              <w:rPr>
                <w:rFonts w:ascii="Tahoma" w:hAnsi="Tahoma" w:cs="Tahoma"/>
                <w:sz w:val="22"/>
                <w:szCs w:val="22"/>
                <w:lang w:val="en-US"/>
              </w:rPr>
              <w:t>N</w:t>
            </w:r>
            <w:r w:rsidR="0085198C" w:rsidRPr="006859C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грузоподъемностью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2,</w:t>
            </w:r>
            <w:r w:rsidRPr="006859C7">
              <w:rPr>
                <w:rFonts w:ascii="Tahoma" w:hAnsi="Tahoma" w:cs="Tahoma"/>
                <w:sz w:val="22"/>
                <w:szCs w:val="22"/>
                <w:lang w:val="en-US"/>
              </w:rPr>
              <w:t xml:space="preserve">5 </w:t>
            </w:r>
            <w:r w:rsidRPr="006859C7">
              <w:rPr>
                <w:rFonts w:ascii="Tahoma" w:hAnsi="Tahoma" w:cs="Tahoma"/>
                <w:sz w:val="22"/>
                <w:szCs w:val="22"/>
              </w:rPr>
              <w:t>т</w:t>
            </w:r>
            <w:r w:rsidRPr="006859C7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:rsidR="004D0A8B" w:rsidRPr="00D15B3A" w:rsidRDefault="00BA20E9" w:rsidP="00094A84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BA20E9">
              <w:rPr>
                <w:rFonts w:ascii="Tahoma" w:hAnsi="Tahoma" w:cs="Tahoma"/>
                <w:sz w:val="22"/>
                <w:szCs w:val="22"/>
              </w:rPr>
              <w:t>Заводской (серийный) №30L2311017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6849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C2" w:rsidRPr="00D15B3A" w:rsidRDefault="006849C2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80B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Перечень услуг/работ</w:t>
            </w:r>
            <w:r w:rsidR="007B56F4" w:rsidRPr="00D15B3A">
              <w:rPr>
                <w:rFonts w:ascii="Tahoma" w:hAnsi="Tahoma" w:cs="Tahoma"/>
                <w:sz w:val="22"/>
                <w:szCs w:val="22"/>
              </w:rPr>
              <w:t xml:space="preserve"> с их описанием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AEF" w:rsidRDefault="002E5AEF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Исполнитель должен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оказать следующие виды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услуг:</w:t>
            </w:r>
          </w:p>
          <w:p w:rsidR="00BA20E9" w:rsidRPr="00BA20E9" w:rsidRDefault="00BA20E9" w:rsidP="00BA20E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регламентные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работ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ы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 периодическому техническому обслуживанию</w:t>
            </w:r>
            <w:r w:rsidR="00214628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(Приложение №2)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BA20E9" w:rsidRPr="00BA20E9" w:rsidRDefault="00BA20E9" w:rsidP="00BA20E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текущий ремонт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BA20E9" w:rsidRPr="00BA20E9" w:rsidRDefault="00BA20E9" w:rsidP="00BA20E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планово-предупредительные ремонты</w:t>
            </w:r>
            <w:r w:rsidR="00214628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(Приложение №3)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BA20E9" w:rsidRDefault="00BA20E9" w:rsidP="00BA20E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 w:rsidR="00443A93">
              <w:rPr>
                <w:rFonts w:ascii="Tahoma" w:hAnsi="Tahoma" w:cs="Tahoma"/>
                <w:sz w:val="22"/>
                <w:szCs w:val="22"/>
                <w:lang w:val="ru-RU" w:eastAsia="ru-RU"/>
              </w:rPr>
              <w:t>капитальные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ремонт</w:t>
            </w:r>
            <w:r w:rsid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>ы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BA20E9" w:rsidRPr="00BA20E9" w:rsidRDefault="00BA20E9" w:rsidP="00BA20E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ремонт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узлов и агрегатов;</w:t>
            </w:r>
          </w:p>
          <w:p w:rsidR="00E1344A" w:rsidRDefault="00BA20E9" w:rsidP="00BA20E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мониторинг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технического состояния с использованием к</w:t>
            </w:r>
            <w:r w:rsid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ак визуальных, 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инструментальных </w:t>
            </w:r>
            <w:r w:rsid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 компьютерных </w:t>
            </w:r>
            <w:r w:rsidRPr="00BA20E9">
              <w:rPr>
                <w:rFonts w:ascii="Tahoma" w:hAnsi="Tahoma" w:cs="Tahoma"/>
                <w:sz w:val="22"/>
                <w:szCs w:val="22"/>
                <w:lang w:val="ru-RU" w:eastAsia="ru-RU"/>
              </w:rPr>
              <w:t>методов диагностики.</w:t>
            </w:r>
          </w:p>
          <w:p w:rsidR="00214628" w:rsidRPr="00E1344A" w:rsidRDefault="00214628" w:rsidP="00BA20E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Форма коммерческого предложения указана в Приложении №1.</w:t>
            </w:r>
          </w:p>
        </w:tc>
      </w:tr>
      <w:tr w:rsidR="00D45BE4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BE4" w:rsidRPr="00D15B3A" w:rsidRDefault="00D45BE4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F28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С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рок </w:t>
            </w:r>
            <w:r w:rsidRPr="00D15B3A">
              <w:rPr>
                <w:rFonts w:ascii="Tahoma" w:hAnsi="Tahoma" w:cs="Tahoma"/>
                <w:sz w:val="22"/>
                <w:szCs w:val="22"/>
              </w:rPr>
              <w:t>оказания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</w:rPr>
              <w:t>услуг/</w:t>
            </w:r>
          </w:p>
          <w:p w:rsidR="00F01576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A478C5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С 01.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0</w:t>
            </w:r>
            <w:r w:rsidR="009901AB">
              <w:rPr>
                <w:rFonts w:ascii="Tahoma" w:hAnsi="Tahoma" w:cs="Tahoma"/>
                <w:sz w:val="22"/>
                <w:szCs w:val="22"/>
                <w:lang w:val="ru-RU" w:eastAsia="ru-RU"/>
              </w:rPr>
              <w:t>1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.2026</w:t>
            </w:r>
            <w:r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г. по 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31</w:t>
            </w:r>
            <w:r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12</w:t>
            </w:r>
            <w:r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202</w:t>
            </w:r>
            <w:r w:rsid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>6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г. (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1</w:t>
            </w:r>
            <w:r w:rsidR="009901AB">
              <w:rPr>
                <w:rFonts w:ascii="Tahoma" w:hAnsi="Tahoma" w:cs="Tahoma"/>
                <w:sz w:val="22"/>
                <w:szCs w:val="22"/>
                <w:lang w:val="ru-RU" w:eastAsia="ru-RU"/>
              </w:rPr>
              <w:t>2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месяц</w:t>
            </w:r>
            <w:r w:rsid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ев</w:t>
            </w:r>
            <w:r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) с возможностью продления.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Место оказания услуг/выполнение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7B63B1" w:rsidP="00C26080">
            <w:pPr>
              <w:pStyle w:val="a3"/>
              <w:ind w:left="170" w:right="125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>Услуги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 ремонту и техническому обслуживанию </w:t>
            </w:r>
            <w:r w:rsidR="00C26080">
              <w:rPr>
                <w:rFonts w:ascii="Tahoma" w:hAnsi="Tahoma" w:cs="Tahoma"/>
                <w:sz w:val="22"/>
                <w:szCs w:val="22"/>
                <w:lang w:val="ru-RU" w:eastAsia="ru-RU"/>
              </w:rPr>
              <w:t>Оборудования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должны </w:t>
            </w:r>
            <w:r w:rsidR="002F2A7D">
              <w:rPr>
                <w:rFonts w:ascii="Tahoma" w:hAnsi="Tahoma" w:cs="Tahoma"/>
                <w:sz w:val="22"/>
                <w:szCs w:val="22"/>
                <w:lang w:val="ru-RU" w:eastAsia="ru-RU"/>
              </w:rPr>
              <w:t>оказываться</w:t>
            </w: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территории </w:t>
            </w:r>
            <w:r w:rsidR="00C26080">
              <w:rPr>
                <w:rFonts w:ascii="Tahoma" w:hAnsi="Tahoma" w:cs="Tahoma"/>
                <w:sz w:val="22"/>
                <w:szCs w:val="22"/>
                <w:lang w:val="ru-RU" w:eastAsia="ru-RU"/>
              </w:rPr>
              <w:t>ГОКа им. В. Гриба (Мезенский район</w:t>
            </w:r>
            <w:r w:rsidR="00C26080" w:rsidRPr="00C2608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Архангельской области в 135 км к северо-востоку от города Архангельска</w:t>
            </w:r>
            <w:r w:rsidR="00C26080">
              <w:rPr>
                <w:rFonts w:ascii="Tahoma" w:hAnsi="Tahoma" w:cs="Tahoma"/>
                <w:sz w:val="22"/>
                <w:szCs w:val="22"/>
                <w:lang w:val="ru-RU" w:eastAsia="ru-RU"/>
              </w:rPr>
              <w:t>).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Гарантийные требования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09A" w:rsidRDefault="0001709A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Претендент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гарантирует качество установленных в процессе технического обслуживания и/или ремонта запасных частей, узлов и агрегатов в течение срока гарантии, установленного 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>заводом-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изготовителем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  <w:p w:rsidR="0001709A" w:rsidRPr="0001709A" w:rsidRDefault="0001709A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Гарантийные обязательства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на оказанные услуги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составляют:</w:t>
            </w:r>
          </w:p>
          <w:p w:rsidR="0001709A" w:rsidRDefault="009E3B61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техническое обслуживание - не менее </w:t>
            </w:r>
            <w:r w:rsidR="00B86D49">
              <w:rPr>
                <w:rFonts w:ascii="Tahoma" w:hAnsi="Tahoma" w:cs="Tahoma"/>
                <w:sz w:val="22"/>
                <w:szCs w:val="22"/>
                <w:lang w:val="ru-RU" w:eastAsia="ru-RU"/>
              </w:rPr>
              <w:t>1</w:t>
            </w:r>
            <w:r w:rsidR="0001709A"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B86D49">
              <w:rPr>
                <w:rFonts w:ascii="Tahoma" w:hAnsi="Tahoma" w:cs="Tahoma"/>
                <w:sz w:val="22"/>
                <w:szCs w:val="22"/>
                <w:lang w:val="ru-RU" w:eastAsia="ru-RU"/>
              </w:rPr>
              <w:t>месяца</w:t>
            </w:r>
            <w:r w:rsidR="0001709A"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B86D49" w:rsidRDefault="00B86D49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B86D4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текущий ремонт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без</w:t>
            </w:r>
            <w:r w:rsidRPr="00B86D4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установк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и</w:t>
            </w:r>
            <w:r w:rsidRPr="00B86D4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запасных частей – не менее 3</w:t>
            </w:r>
            <w:r w:rsidRPr="00B86D4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месяцев;</w:t>
            </w:r>
          </w:p>
          <w:p w:rsidR="00D15B3A" w:rsidRPr="007306EF" w:rsidRDefault="009E3B61" w:rsidP="009E3B61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 w:rsidR="0001709A"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 отремонтированные узлы 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 агрегаты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>–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не менее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12 месяцев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422EC1" w:rsidP="00804DA6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к наличию оборудования</w:t>
            </w:r>
            <w:r w:rsidR="00804DA6" w:rsidRPr="00D15B3A">
              <w:rPr>
                <w:rFonts w:ascii="Tahoma" w:hAnsi="Tahoma" w:cs="Tahoma"/>
                <w:sz w:val="22"/>
                <w:szCs w:val="22"/>
              </w:rPr>
              <w:t>/ производственных баз.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DA6" w:rsidRPr="005C114E" w:rsidRDefault="00804DA6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>Оборудование и инструмент:</w:t>
            </w:r>
          </w:p>
          <w:p w:rsidR="00DA04EE" w:rsidRPr="005C114E" w:rsidRDefault="00DA04EE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>Претендент должен иметь собственные специализированные производственные мощности (персонал, оборудование, инструмент), для обеспечения всего комплекса работ</w:t>
            </w:r>
            <w:r w:rsidR="00701683" w:rsidRP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>по предмету закупки.</w:t>
            </w:r>
            <w:r w:rsidR="00F83720" w:rsidRPr="005C114E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</w:p>
          <w:p w:rsidR="00BF7DE5" w:rsidRPr="00C82AF8" w:rsidRDefault="005C114E" w:rsidP="005C114E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Исполнитель</w:t>
            </w:r>
            <w:r w:rsidR="007C2F3D" w:rsidRPr="005C114E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должен обладать профессиональной компетентностью, финансовыми ресурсами, </w:t>
            </w: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инструментальным и компьютерным </w:t>
            </w:r>
            <w:r w:rsidR="007C2F3D" w:rsidRPr="005C114E">
              <w:rPr>
                <w:rFonts w:ascii="Arial" w:hAnsi="Arial" w:cs="Arial"/>
                <w:sz w:val="22"/>
                <w:szCs w:val="22"/>
                <w:lang w:val="ru-RU" w:eastAsia="ru-RU"/>
              </w:rPr>
              <w:t>оборудованием</w:t>
            </w: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,</w:t>
            </w:r>
            <w:r w:rsidR="007C2F3D" w:rsidRPr="005C114E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другими материальными возможностями, а также</w:t>
            </w:r>
            <w:r w:rsidR="00256717" w:rsidRPr="005C114E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256717" w:rsidRPr="005C114E">
              <w:rPr>
                <w:rFonts w:ascii="Arial" w:hAnsi="Arial" w:cs="Arial"/>
                <w:sz w:val="22"/>
                <w:szCs w:val="22"/>
              </w:rPr>
              <w:t>дипломированными специалистами для исполнения договора (предоставить сведения о квалификации технического персонала</w:t>
            </w:r>
            <w:r w:rsidR="00256717" w:rsidRPr="005C114E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AF18E6" w:rsidRPr="00D15B3A" w:rsidTr="00A81AE0">
        <w:trPr>
          <w:trHeight w:val="2033"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E47E07" w:rsidP="00604845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Требования к </w:t>
            </w:r>
            <w:r w:rsidR="00067605">
              <w:rPr>
                <w:rFonts w:ascii="Tahoma" w:hAnsi="Tahoma" w:cs="Tahoma"/>
                <w:sz w:val="22"/>
                <w:szCs w:val="22"/>
              </w:rPr>
              <w:t xml:space="preserve">запасным частям для проведения </w:t>
            </w:r>
            <w:r w:rsidR="00604845">
              <w:rPr>
                <w:rFonts w:ascii="Tahoma" w:hAnsi="Tahoma" w:cs="Tahoma"/>
                <w:sz w:val="22"/>
                <w:szCs w:val="22"/>
              </w:rPr>
              <w:t>технического обслуживания</w:t>
            </w:r>
            <w:r w:rsidR="00067605">
              <w:rPr>
                <w:rFonts w:ascii="Tahoma" w:hAnsi="Tahoma" w:cs="Tahoma"/>
                <w:sz w:val="22"/>
                <w:szCs w:val="22"/>
              </w:rPr>
              <w:t xml:space="preserve"> и ремонта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E3C32" w:rsidRDefault="006E03CD" w:rsidP="006859C7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Используемые запасные части при оказании услуг по </w:t>
            </w:r>
            <w:r w:rsidR="000D63BB">
              <w:rPr>
                <w:rFonts w:ascii="Tahoma" w:hAnsi="Tahoma" w:cs="Tahoma"/>
                <w:sz w:val="22"/>
                <w:szCs w:val="22"/>
                <w:lang w:val="ru-RU" w:eastAsia="ru-RU"/>
              </w:rPr>
              <w:t>техническому обслуживанию и ремонту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должны быть новыми, не восстановленными, без дефектов иметь необходимые сертификаты, паспорта соответствия</w:t>
            </w:r>
            <w:r w:rsidRPr="006E03C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рекомендованы к использованию производителем </w:t>
            </w:r>
            <w:r w:rsidR="00701683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Оборудования. </w:t>
            </w:r>
            <w:r w:rsidR="00870E4E"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Исполнитель должен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самостоятельно подобрать</w:t>
            </w:r>
            <w:r w:rsidR="00FB630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>и предоставить все необходимые запасные части и расходны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>е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материалы для проведения </w:t>
            </w:r>
            <w:r w:rsidR="006859C7">
              <w:rPr>
                <w:rFonts w:ascii="Tahoma" w:hAnsi="Tahoma" w:cs="Tahoma"/>
                <w:sz w:val="22"/>
                <w:szCs w:val="22"/>
                <w:lang w:val="ru-RU" w:eastAsia="ru-RU"/>
              </w:rPr>
              <w:t>технического обслуживания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ремонта</w:t>
            </w:r>
            <w:r w:rsidRPr="006E03CD">
              <w:rPr>
                <w:rFonts w:ascii="Tahoma" w:hAnsi="Tahoma" w:cs="Tahoma"/>
                <w:sz w:val="22"/>
                <w:szCs w:val="22"/>
                <w:lang w:val="ru-RU" w:eastAsia="ru-RU"/>
              </w:rPr>
              <w:t>. Все демонтированны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е запчасти передаются Заказчику</w:t>
            </w:r>
            <w:r w:rsidR="001A20F6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Требования к количественным характеристикам (объему) услуг.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1A20F6" w:rsidP="0059044B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Техническое обслуживание и все виды ремонтов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должны выполняться в соответствии с технологи</w:t>
            </w:r>
            <w:r w:rsidR="006859C7">
              <w:rPr>
                <w:rFonts w:ascii="Arial" w:hAnsi="Arial" w:cs="Arial"/>
                <w:sz w:val="22"/>
                <w:szCs w:val="22"/>
              </w:rPr>
              <w:t>ями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и требованиями, установленными заводом-изготовителем</w:t>
            </w:r>
            <w:r w:rsidR="006859C7">
              <w:rPr>
                <w:rFonts w:ascii="Arial" w:hAnsi="Arial" w:cs="Arial"/>
                <w:sz w:val="22"/>
                <w:szCs w:val="22"/>
              </w:rPr>
              <w:t xml:space="preserve"> вилочного</w:t>
            </w:r>
            <w:r w:rsidR="006859C7" w:rsidRPr="006859C7">
              <w:rPr>
                <w:rFonts w:ascii="Arial" w:hAnsi="Arial" w:cs="Arial"/>
                <w:sz w:val="22"/>
                <w:szCs w:val="22"/>
              </w:rPr>
              <w:t xml:space="preserve"> погрузчик</w:t>
            </w:r>
            <w:r w:rsidR="006859C7">
              <w:rPr>
                <w:rFonts w:ascii="Arial" w:hAnsi="Arial" w:cs="Arial"/>
                <w:sz w:val="22"/>
                <w:szCs w:val="22"/>
              </w:rPr>
              <w:t>а</w:t>
            </w:r>
            <w:r w:rsidR="006859C7" w:rsidRPr="006859C7">
              <w:rPr>
                <w:rFonts w:ascii="Arial" w:hAnsi="Arial" w:cs="Arial"/>
                <w:sz w:val="22"/>
                <w:szCs w:val="22"/>
              </w:rPr>
              <w:t xml:space="preserve"> с литиевой батареей </w:t>
            </w:r>
            <w:r w:rsidR="00701683">
              <w:rPr>
                <w:rFonts w:ascii="Arial" w:hAnsi="Arial" w:cs="Arial"/>
                <w:sz w:val="22"/>
                <w:szCs w:val="22"/>
                <w:lang w:val="en-US"/>
              </w:rPr>
              <w:t>AURORA</w:t>
            </w:r>
            <w:r w:rsidR="00A412C2">
              <w:rPr>
                <w:rFonts w:ascii="Arial" w:hAnsi="Arial" w:cs="Arial"/>
                <w:sz w:val="22"/>
                <w:szCs w:val="22"/>
              </w:rPr>
              <w:t>. Исполнитель должен обладать всей необходимой для оказания</w:t>
            </w:r>
            <w:r w:rsidR="007E0855">
              <w:rPr>
                <w:rFonts w:ascii="Arial" w:hAnsi="Arial" w:cs="Arial"/>
                <w:sz w:val="22"/>
                <w:szCs w:val="22"/>
              </w:rPr>
              <w:t xml:space="preserve"> услуг технической информацией</w:t>
            </w:r>
            <w:r w:rsidR="0070168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412C2" w:rsidRPr="00A81AE0" w:rsidRDefault="00A81AE0" w:rsidP="006859C7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должен уведомить </w:t>
            </w: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аказчика при необходимости </w:t>
            </w:r>
            <w:r w:rsidR="006859C7">
              <w:rPr>
                <w:rFonts w:ascii="Arial" w:hAnsi="Arial" w:cs="Arial"/>
                <w:sz w:val="22"/>
                <w:szCs w:val="22"/>
              </w:rPr>
              <w:t>оказания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дополнительных </w:t>
            </w:r>
            <w:r w:rsidR="006859C7">
              <w:rPr>
                <w:rFonts w:ascii="Arial" w:hAnsi="Arial" w:cs="Arial"/>
                <w:sz w:val="22"/>
                <w:szCs w:val="22"/>
              </w:rPr>
              <w:t>услуг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в каждом конкретном случае.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охраны труда и окружающей среды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Все оказываемые услуги должны обеспечивать безопасность и быть сертифицированы в соответствии с требованиями Министерства транспорта РФ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  <w:p w:rsidR="00922058" w:rsidRPr="00922058" w:rsidRDefault="00922058" w:rsidP="00922058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>Размещение техники и проживание персонала осуществляется на иждивенческой основе.</w:t>
            </w:r>
          </w:p>
          <w:p w:rsidR="00922058" w:rsidRPr="00922058" w:rsidRDefault="00922058" w:rsidP="00922058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>При оказании услуг Исполнитель обязан соблюдать:</w:t>
            </w:r>
          </w:p>
          <w:p w:rsidR="00922058" w:rsidRPr="00922058" w:rsidRDefault="00922058" w:rsidP="00922058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«Положение о пропускном и </w:t>
            </w:r>
            <w:proofErr w:type="spellStart"/>
            <w:r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>внутриобъектовом</w:t>
            </w:r>
            <w:proofErr w:type="spellEnd"/>
            <w:r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режиме на объектах АО «АГД ДАЙМОНДС»;</w:t>
            </w:r>
          </w:p>
          <w:p w:rsidR="00922058" w:rsidRPr="00922058" w:rsidRDefault="00922058" w:rsidP="00922058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>- «Правила пребывания и проживания на территории месторождения «им. В.Гриба»;</w:t>
            </w:r>
          </w:p>
          <w:p w:rsidR="00922058" w:rsidRDefault="00922058" w:rsidP="00922058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>- «Регламент по обеспечению безопасности дорожного движения на автомобильных дорогах технологического значения и объектах с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троительства ГОКа им. В. Гриба»;</w:t>
            </w:r>
          </w:p>
          <w:p w:rsidR="00214628" w:rsidRDefault="00922058" w:rsidP="00922058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и ины</w:t>
            </w:r>
            <w:r w:rsidR="00214628">
              <w:rPr>
                <w:rFonts w:ascii="Tahoma" w:hAnsi="Tahoma" w:cs="Tahoma"/>
                <w:sz w:val="22"/>
                <w:szCs w:val="22"/>
                <w:lang w:val="ru-RU" w:eastAsia="ru-RU"/>
              </w:rPr>
              <w:t>е требования АО «АГД ДАЙМОНДС».</w:t>
            </w:r>
          </w:p>
          <w:p w:rsidR="00922058" w:rsidRPr="00922058" w:rsidRDefault="00214628" w:rsidP="00922058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Со всеми документами можно ознакомиться</w:t>
            </w:r>
            <w:r w:rsid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 сайте </w:t>
            </w:r>
            <w:r w:rsidR="00922058" w:rsidRP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>https://agddiamonds.ru/env/</w:t>
            </w:r>
            <w:r w:rsidR="00922058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bookmarkStart w:id="0" w:name="_GoBack"/>
            <w:bookmarkEnd w:id="0"/>
          </w:p>
          <w:p w:rsidR="00A412C2" w:rsidRPr="002D0352" w:rsidRDefault="00A412C2" w:rsidP="002D035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Оказанные услуги должны обеспечить: безаварийную эксплуатацию </w:t>
            </w:r>
            <w:r w:rsidR="002D0352">
              <w:rPr>
                <w:rFonts w:ascii="Tahoma" w:hAnsi="Tahoma" w:cs="Tahoma"/>
                <w:sz w:val="22"/>
                <w:szCs w:val="22"/>
                <w:lang w:val="ru-RU" w:eastAsia="ru-RU"/>
              </w:rPr>
              <w:t>Оборудования</w:t>
            </w:r>
            <w:r w:rsidRP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Заказчика, предупреждение и выявление неисправностей, уменьшение их отрицательного воздействия.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об условиях, видах и методах внесения платежей, предлагаемых формах оплаты, порядке финансирования, условиях кредитования сделки.</w:t>
            </w:r>
          </w:p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Расчеты по настоящему Договору, осуществляются перечислением в безналичной форме денежных средств на расчетный счет Исполнителя.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Исполнитель передает Заказчику пакет документов для оплаты по выполненным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р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аботам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в течение 5 рабочих дней с момента приемки оказанных услуг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Состав пакета документов:  </w:t>
            </w:r>
          </w:p>
          <w:p w:rsidR="00A412C2" w:rsidRPr="00D15B3A" w:rsidRDefault="00443A93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 с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чет;</w:t>
            </w:r>
          </w:p>
          <w:p w:rsidR="00A412C2" w:rsidRPr="00D15B3A" w:rsidRDefault="00443A93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 с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чет-фактура</w:t>
            </w:r>
            <w:r w:rsidR="00A412C2">
              <w:rPr>
                <w:rFonts w:ascii="Tahoma" w:hAnsi="Tahoma" w:cs="Tahoma"/>
                <w:sz w:val="22"/>
                <w:szCs w:val="22"/>
                <w:lang w:val="ru-RU"/>
              </w:rPr>
              <w:t xml:space="preserve"> (при наличии)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;</w:t>
            </w:r>
          </w:p>
          <w:p w:rsidR="00A412C2" w:rsidRPr="00D15B3A" w:rsidRDefault="00443A93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 а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кт выполненных </w:t>
            </w:r>
            <w:r w:rsidR="00A412C2">
              <w:rPr>
                <w:rFonts w:ascii="Tahoma" w:hAnsi="Tahoma" w:cs="Tahoma"/>
                <w:sz w:val="22"/>
                <w:szCs w:val="22"/>
                <w:lang w:val="ru-RU"/>
              </w:rPr>
              <w:t>р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абот/УПД;</w:t>
            </w:r>
          </w:p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- </w:t>
            </w:r>
            <w:r w:rsidR="00443A93">
              <w:rPr>
                <w:rFonts w:ascii="Tahoma" w:hAnsi="Tahoma" w:cs="Tahoma"/>
                <w:sz w:val="22"/>
                <w:szCs w:val="22"/>
                <w:lang w:val="ru-RU"/>
              </w:rPr>
              <w:t>з</w:t>
            </w:r>
            <w:r w:rsidR="0059044B">
              <w:rPr>
                <w:rFonts w:ascii="Tahoma" w:hAnsi="Tahoma" w:cs="Tahoma"/>
                <w:sz w:val="22"/>
                <w:szCs w:val="22"/>
                <w:lang w:val="ru-RU"/>
              </w:rPr>
              <w:t>аказ-наряд.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Заказчик производит оплату за </w:t>
            </w:r>
            <w:r w:rsidR="0059044B">
              <w:rPr>
                <w:rFonts w:ascii="Tahoma" w:hAnsi="Tahoma" w:cs="Tahoma"/>
                <w:sz w:val="22"/>
                <w:szCs w:val="22"/>
                <w:lang w:val="ru-RU"/>
              </w:rPr>
              <w:t>оказанные Услуги в течение 30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 (тридцати) </w:t>
            </w:r>
            <w:r w:rsidR="009901AB">
              <w:rPr>
                <w:rFonts w:ascii="Tahoma" w:hAnsi="Tahoma" w:cs="Tahoma"/>
                <w:sz w:val="22"/>
                <w:szCs w:val="22"/>
                <w:lang w:val="ru-RU"/>
              </w:rPr>
              <w:t>рабочих</w:t>
            </w:r>
            <w:r w:rsidR="009E0D71"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дней с даты получения пакета документов за </w:t>
            </w:r>
            <w:r w:rsidR="0059044B">
              <w:rPr>
                <w:rFonts w:ascii="Tahoma" w:hAnsi="Tahoma" w:cs="Tahoma"/>
                <w:sz w:val="22"/>
                <w:szCs w:val="22"/>
                <w:lang w:val="ru-RU"/>
              </w:rPr>
              <w:t>оказа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нные услуги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Если дата оплаты будет приходиться на нерабочий (праздничный) день, то оплата будет произведена на следующий за ним рабочий день.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Датой исполнения обязательств Заказчика по оплате считается дата списания денежных средств с расчетного счета Заказчика.</w:t>
            </w:r>
          </w:p>
          <w:p w:rsidR="00A412C2" w:rsidRPr="006859C7" w:rsidRDefault="00A412C2" w:rsidP="006859C7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Платеж со стороны Заказчика считается исполненным при списании суммы платежа с его расчетного счета.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по валюте платежа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5B6DB9" w:rsidRDefault="00A412C2" w:rsidP="005B6DB9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Оплата производится в российских рублях согласно выставленным Исполнителем Счетам на оплату.</w:t>
            </w:r>
          </w:p>
        </w:tc>
      </w:tr>
    </w:tbl>
    <w:p w:rsidR="001C3F7C" w:rsidRPr="00D15B3A" w:rsidRDefault="001C3F7C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2A65A8" w:rsidRPr="00D15B3A" w:rsidRDefault="002A65A8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7A098A" w:rsidRPr="00FD502F" w:rsidRDefault="007A098A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2D0352" w:rsidRDefault="002D0352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2D0352" w:rsidRDefault="002D0352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2D0352" w:rsidRPr="00D15B3A" w:rsidRDefault="002D0352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7A098A" w:rsidRPr="00D15B3A" w:rsidRDefault="007A098A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  <w:r w:rsidRP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Начальник Транспортного управления           </w:t>
      </w:r>
      <w:r w:rsid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 </w:t>
      </w:r>
      <w:r w:rsidRP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                ________________/ Д.С. Федукин</w:t>
      </w:r>
      <w:r w:rsidR="00506642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>/</w:t>
      </w:r>
      <w:r w:rsidRPr="00D15B3A"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t xml:space="preserve">   </w:t>
      </w:r>
    </w:p>
    <w:p w:rsidR="00A81AE0" w:rsidRDefault="00A81AE0">
      <w:pPr>
        <w:tabs>
          <w:tab w:val="clear" w:pos="720"/>
        </w:tabs>
        <w:snapToGrid/>
        <w:spacing w:after="200" w:line="276" w:lineRule="auto"/>
        <w:jc w:val="lef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:rsidR="0014072F" w:rsidRDefault="0014072F" w:rsidP="006859C7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ab/>
        <w:t xml:space="preserve">Приложение 1 </w:t>
      </w:r>
    </w:p>
    <w:p w:rsidR="0014072F" w:rsidRDefault="0014072F" w:rsidP="001407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К Техническому заданию</w:t>
      </w:r>
    </w:p>
    <w:p w:rsidR="0014072F" w:rsidRDefault="0014072F" w:rsidP="006859C7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2F2A7D" w:rsidRPr="00443A93" w:rsidRDefault="006859C7" w:rsidP="006859C7">
      <w:pPr>
        <w:tabs>
          <w:tab w:val="clear" w:pos="720"/>
        </w:tabs>
        <w:snapToGrid/>
        <w:spacing w:after="200" w:line="276" w:lineRule="auto"/>
        <w:jc w:val="center"/>
        <w:rPr>
          <w:rFonts w:ascii="Tahoma" w:eastAsiaTheme="minorHAnsi" w:hAnsi="Tahoma" w:cs="Tahoma"/>
          <w:szCs w:val="24"/>
          <w:lang w:eastAsia="en-US"/>
        </w:rPr>
      </w:pPr>
      <w:r w:rsidRPr="00443A93">
        <w:rPr>
          <w:rFonts w:ascii="Tahoma" w:eastAsiaTheme="minorHAnsi" w:hAnsi="Tahoma" w:cs="Tahoma"/>
          <w:szCs w:val="24"/>
          <w:lang w:eastAsia="en-US"/>
        </w:rPr>
        <w:t>Форма коммерческого предложения</w:t>
      </w:r>
    </w:p>
    <w:p w:rsidR="006859C7" w:rsidRPr="00443A93" w:rsidRDefault="006859C7" w:rsidP="006859C7">
      <w:pPr>
        <w:ind w:right="339" w:firstLine="720"/>
        <w:contextualSpacing/>
        <w:rPr>
          <w:rFonts w:ascii="Tahoma" w:hAnsi="Tahoma" w:cs="Tahoma"/>
          <w:szCs w:val="24"/>
        </w:rPr>
      </w:pPr>
      <w:r w:rsidRPr="00443A93">
        <w:rPr>
          <w:rFonts w:ascii="Tahoma" w:hAnsi="Tahoma" w:cs="Tahoma"/>
          <w:szCs w:val="24"/>
        </w:rPr>
        <w:t>Стоимость проведения технического обслуживания</w:t>
      </w:r>
      <w:r w:rsidR="00443A93">
        <w:rPr>
          <w:rFonts w:ascii="Tahoma" w:hAnsi="Tahoma" w:cs="Tahoma"/>
          <w:szCs w:val="24"/>
        </w:rPr>
        <w:t xml:space="preserve"> вилочного</w:t>
      </w:r>
      <w:r w:rsidR="00443A93" w:rsidRPr="00443A93">
        <w:rPr>
          <w:rFonts w:ascii="Tahoma" w:hAnsi="Tahoma" w:cs="Tahoma"/>
          <w:szCs w:val="24"/>
        </w:rPr>
        <w:t xml:space="preserve"> погрузчик</w:t>
      </w:r>
      <w:r w:rsidR="00443A93">
        <w:rPr>
          <w:rFonts w:ascii="Tahoma" w:hAnsi="Tahoma" w:cs="Tahoma"/>
          <w:szCs w:val="24"/>
        </w:rPr>
        <w:t>а</w:t>
      </w:r>
      <w:r w:rsidR="00443A93" w:rsidRPr="00443A93">
        <w:rPr>
          <w:rFonts w:ascii="Tahoma" w:hAnsi="Tahoma" w:cs="Tahoma"/>
          <w:szCs w:val="24"/>
        </w:rPr>
        <w:t xml:space="preserve"> с литиевой батареей AURORA FORKLIFT FB35-LVZ2-N</w:t>
      </w:r>
      <w:r w:rsidR="0085198C" w:rsidRPr="0085198C">
        <w:rPr>
          <w:rFonts w:ascii="Tahoma" w:hAnsi="Tahoma" w:cs="Tahoma"/>
          <w:szCs w:val="24"/>
        </w:rPr>
        <w:t xml:space="preserve"> </w:t>
      </w:r>
      <w:r w:rsidR="0085198C" w:rsidRPr="00443A93">
        <w:rPr>
          <w:rFonts w:ascii="Tahoma" w:hAnsi="Tahoma" w:cs="Tahoma"/>
          <w:szCs w:val="24"/>
        </w:rPr>
        <w:t>грузоподъемностью 2,5 т.</w:t>
      </w:r>
      <w:r w:rsidR="00443A93">
        <w:rPr>
          <w:rFonts w:ascii="Tahoma" w:hAnsi="Tahoma" w:cs="Tahoma"/>
          <w:szCs w:val="24"/>
        </w:rPr>
        <w:t>, с учетом необходимых материалов</w:t>
      </w:r>
      <w:r w:rsidRPr="00443A93">
        <w:rPr>
          <w:rFonts w:ascii="Tahoma" w:hAnsi="Tahoma" w:cs="Tahoma"/>
          <w:szCs w:val="24"/>
        </w:rPr>
        <w:t>:</w:t>
      </w:r>
    </w:p>
    <w:p w:rsidR="006859C7" w:rsidRPr="00443A93" w:rsidRDefault="006859C7" w:rsidP="006859C7">
      <w:pPr>
        <w:ind w:right="339"/>
        <w:contextualSpacing/>
        <w:rPr>
          <w:rFonts w:ascii="Tahoma" w:hAnsi="Tahoma" w:cs="Tahoma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701"/>
        <w:gridCol w:w="1559"/>
        <w:gridCol w:w="1389"/>
        <w:gridCol w:w="1446"/>
      </w:tblGrid>
      <w:tr w:rsidR="006859C7" w:rsidRPr="00443A93" w:rsidTr="00364203">
        <w:tc>
          <w:tcPr>
            <w:tcW w:w="3431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before="100" w:line="228" w:lineRule="auto"/>
              <w:ind w:right="45"/>
              <w:contextualSpacing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364203">
              <w:rPr>
                <w:rFonts w:ascii="Tahoma" w:hAnsi="Tahoma" w:cs="Tahoma"/>
                <w:spacing w:val="-10"/>
                <w:sz w:val="20"/>
              </w:rPr>
              <w:t>Моточасы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line="228" w:lineRule="auto"/>
              <w:ind w:left="-79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z w:val="20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line="228" w:lineRule="auto"/>
              <w:ind w:right="47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z w:val="20"/>
              </w:rPr>
              <w:t>600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line="228" w:lineRule="auto"/>
              <w:ind w:right="47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z w:val="20"/>
              </w:rPr>
              <w:t>1</w:t>
            </w:r>
            <w:r w:rsidR="00443A93" w:rsidRPr="00364203">
              <w:rPr>
                <w:rFonts w:ascii="Tahoma" w:hAnsi="Tahoma" w:cs="Tahoma"/>
                <w:sz w:val="20"/>
              </w:rPr>
              <w:t xml:space="preserve"> </w:t>
            </w:r>
            <w:r w:rsidRPr="00364203">
              <w:rPr>
                <w:rFonts w:ascii="Tahoma" w:hAnsi="Tahoma" w:cs="Tahoma"/>
                <w:sz w:val="20"/>
              </w:rPr>
              <w:t>200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line="228" w:lineRule="auto"/>
              <w:ind w:right="47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z w:val="20"/>
              </w:rPr>
              <w:t>2</w:t>
            </w:r>
            <w:r w:rsidR="00443A93" w:rsidRPr="00364203">
              <w:rPr>
                <w:rFonts w:ascii="Tahoma" w:hAnsi="Tahoma" w:cs="Tahoma"/>
                <w:sz w:val="20"/>
              </w:rPr>
              <w:t xml:space="preserve"> </w:t>
            </w:r>
            <w:r w:rsidRPr="00364203">
              <w:rPr>
                <w:rFonts w:ascii="Tahoma" w:hAnsi="Tahoma" w:cs="Tahoma"/>
                <w:sz w:val="20"/>
              </w:rPr>
              <w:t>400</w:t>
            </w:r>
          </w:p>
        </w:tc>
      </w:tr>
      <w:tr w:rsidR="006859C7" w:rsidRPr="00443A93" w:rsidTr="00364203">
        <w:trPr>
          <w:trHeight w:val="496"/>
        </w:trPr>
        <w:tc>
          <w:tcPr>
            <w:tcW w:w="3431" w:type="dxa"/>
            <w:shd w:val="clear" w:color="auto" w:fill="auto"/>
            <w:vAlign w:val="center"/>
          </w:tcPr>
          <w:p w:rsidR="006859C7" w:rsidRPr="00364203" w:rsidRDefault="00443A93" w:rsidP="00443A93">
            <w:pPr>
              <w:spacing w:before="100" w:line="228" w:lineRule="auto"/>
              <w:ind w:right="45"/>
              <w:contextualSpacing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pacing w:val="-10"/>
                <w:sz w:val="20"/>
              </w:rPr>
              <w:t xml:space="preserve">Стоимость, </w:t>
            </w:r>
            <w:r w:rsidR="006859C7" w:rsidRPr="00364203">
              <w:rPr>
                <w:rFonts w:ascii="Tahoma" w:hAnsi="Tahoma" w:cs="Tahoma"/>
                <w:spacing w:val="-10"/>
                <w:sz w:val="20"/>
              </w:rPr>
              <w:t>руб.</w:t>
            </w:r>
            <w:r w:rsidRPr="00364203">
              <w:rPr>
                <w:rFonts w:ascii="Tahoma" w:hAnsi="Tahoma" w:cs="Tahoma"/>
                <w:spacing w:val="-10"/>
                <w:sz w:val="20"/>
              </w:rPr>
              <w:t xml:space="preserve"> без учета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before="100" w:line="228" w:lineRule="auto"/>
              <w:ind w:right="45"/>
              <w:contextualSpacing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before="100" w:line="228" w:lineRule="auto"/>
              <w:ind w:right="45"/>
              <w:contextualSpacing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before="100" w:line="228" w:lineRule="auto"/>
              <w:ind w:right="45"/>
              <w:contextualSpacing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859C7" w:rsidRPr="00364203" w:rsidRDefault="006859C7" w:rsidP="001A0194">
            <w:pPr>
              <w:spacing w:before="100" w:line="228" w:lineRule="auto"/>
              <w:ind w:right="45"/>
              <w:contextualSpacing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6859C7" w:rsidRPr="00443A93" w:rsidRDefault="006859C7" w:rsidP="006859C7">
      <w:pPr>
        <w:ind w:right="339"/>
        <w:contextualSpacing/>
        <w:rPr>
          <w:rFonts w:ascii="Tahoma" w:hAnsi="Tahoma" w:cs="Tahoma"/>
          <w:szCs w:val="24"/>
        </w:rPr>
      </w:pPr>
    </w:p>
    <w:p w:rsidR="006859C7" w:rsidRPr="00443A93" w:rsidRDefault="006859C7" w:rsidP="006859C7">
      <w:pPr>
        <w:ind w:right="339"/>
        <w:contextualSpacing/>
        <w:jc w:val="center"/>
        <w:rPr>
          <w:rFonts w:ascii="Tahoma" w:hAnsi="Tahoma" w:cs="Tahoma"/>
          <w:bCs/>
          <w:szCs w:val="24"/>
        </w:rPr>
      </w:pPr>
      <w:r w:rsidRPr="00443A93">
        <w:rPr>
          <w:rFonts w:ascii="Tahoma" w:hAnsi="Tahoma" w:cs="Tahoma"/>
          <w:bCs/>
          <w:szCs w:val="24"/>
        </w:rPr>
        <w:t>Прочие услуги</w:t>
      </w:r>
    </w:p>
    <w:p w:rsidR="006859C7" w:rsidRPr="00443A93" w:rsidRDefault="006859C7" w:rsidP="006859C7">
      <w:pPr>
        <w:ind w:right="339"/>
        <w:contextualSpacing/>
        <w:rPr>
          <w:rFonts w:ascii="Tahoma" w:hAnsi="Tahoma" w:cs="Tahoma"/>
          <w:bCs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446"/>
      </w:tblGrid>
      <w:tr w:rsidR="006859C7" w:rsidRPr="00443A93" w:rsidTr="006859C7">
        <w:trPr>
          <w:trHeight w:val="511"/>
        </w:trPr>
        <w:tc>
          <w:tcPr>
            <w:tcW w:w="8080" w:type="dxa"/>
          </w:tcPr>
          <w:p w:rsidR="006859C7" w:rsidRPr="00364203" w:rsidRDefault="006859C7" w:rsidP="00364203">
            <w:pPr>
              <w:ind w:right="339"/>
              <w:contextualSpacing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z w:val="20"/>
              </w:rPr>
              <w:t>Стоимость 1 (одного) человеко-часа (ч/ч) для производства ремонтных работ по заявкам Заказчика</w:t>
            </w:r>
            <w:r w:rsidR="00443A93" w:rsidRPr="00364203">
              <w:rPr>
                <w:rFonts w:ascii="Tahoma" w:hAnsi="Tahoma" w:cs="Tahoma"/>
                <w:sz w:val="20"/>
              </w:rPr>
              <w:t xml:space="preserve">, руб. </w:t>
            </w:r>
            <w:r w:rsidR="00443A93" w:rsidRPr="00364203">
              <w:rPr>
                <w:rFonts w:ascii="Tahoma" w:hAnsi="Tahoma" w:cs="Tahoma"/>
                <w:bCs/>
                <w:sz w:val="20"/>
              </w:rPr>
              <w:t>без учета НДС.</w:t>
            </w:r>
          </w:p>
        </w:tc>
        <w:tc>
          <w:tcPr>
            <w:tcW w:w="1446" w:type="dxa"/>
            <w:vAlign w:val="center"/>
          </w:tcPr>
          <w:p w:rsidR="006859C7" w:rsidRPr="00443A93" w:rsidRDefault="006859C7" w:rsidP="00364203">
            <w:pPr>
              <w:ind w:right="339"/>
              <w:contextualSpacing/>
              <w:rPr>
                <w:rFonts w:ascii="Tahoma" w:hAnsi="Tahoma" w:cs="Tahoma"/>
                <w:szCs w:val="24"/>
              </w:rPr>
            </w:pPr>
          </w:p>
        </w:tc>
      </w:tr>
      <w:tr w:rsidR="006859C7" w:rsidRPr="00443A93" w:rsidTr="00364203">
        <w:trPr>
          <w:trHeight w:val="602"/>
        </w:trPr>
        <w:tc>
          <w:tcPr>
            <w:tcW w:w="8080" w:type="dxa"/>
          </w:tcPr>
          <w:p w:rsidR="006859C7" w:rsidRPr="00364203" w:rsidRDefault="006859C7" w:rsidP="00364203">
            <w:pPr>
              <w:ind w:right="339"/>
              <w:contextualSpacing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z w:val="20"/>
              </w:rPr>
              <w:t>Стоимость пробега сервисного автомобиля до места эксп</w:t>
            </w:r>
            <w:r w:rsidR="00443A93" w:rsidRPr="00364203">
              <w:rPr>
                <w:rFonts w:ascii="Tahoma" w:hAnsi="Tahoma" w:cs="Tahoma"/>
                <w:sz w:val="20"/>
              </w:rPr>
              <w:t>луатации оборудования и обратно, руб. без учета НДС.</w:t>
            </w:r>
          </w:p>
        </w:tc>
        <w:tc>
          <w:tcPr>
            <w:tcW w:w="1446" w:type="dxa"/>
            <w:vAlign w:val="center"/>
          </w:tcPr>
          <w:p w:rsidR="006859C7" w:rsidRPr="00443A93" w:rsidRDefault="006859C7" w:rsidP="00364203">
            <w:pPr>
              <w:ind w:right="339"/>
              <w:contextualSpacing/>
              <w:rPr>
                <w:rFonts w:ascii="Tahoma" w:hAnsi="Tahoma" w:cs="Tahoma"/>
                <w:szCs w:val="24"/>
              </w:rPr>
            </w:pPr>
          </w:p>
        </w:tc>
      </w:tr>
      <w:tr w:rsidR="00443A93" w:rsidRPr="00443A93" w:rsidTr="006859C7">
        <w:trPr>
          <w:trHeight w:val="783"/>
        </w:trPr>
        <w:tc>
          <w:tcPr>
            <w:tcW w:w="8080" w:type="dxa"/>
          </w:tcPr>
          <w:p w:rsidR="00443A93" w:rsidRPr="00364203" w:rsidRDefault="00443A93" w:rsidP="00364203">
            <w:pPr>
              <w:ind w:right="339"/>
              <w:contextualSpacing/>
              <w:rPr>
                <w:rFonts w:ascii="Tahoma" w:hAnsi="Tahoma" w:cs="Tahoma"/>
                <w:sz w:val="20"/>
              </w:rPr>
            </w:pPr>
            <w:r w:rsidRPr="00364203">
              <w:rPr>
                <w:rFonts w:ascii="Tahoma" w:hAnsi="Tahoma" w:cs="Tahoma"/>
                <w:sz w:val="20"/>
              </w:rPr>
              <w:t xml:space="preserve">Стоимость 1 (одного) человеко-часа (ч/ч) для производства капитального/восстановительного ремонта, за территорией месторождения им. В. Гриба, руб. </w:t>
            </w:r>
            <w:r w:rsidRPr="00364203">
              <w:rPr>
                <w:rFonts w:ascii="Tahoma" w:hAnsi="Tahoma" w:cs="Tahoma"/>
                <w:bCs/>
                <w:sz w:val="20"/>
              </w:rPr>
              <w:t>без учета НДС.</w:t>
            </w:r>
          </w:p>
        </w:tc>
        <w:tc>
          <w:tcPr>
            <w:tcW w:w="1446" w:type="dxa"/>
            <w:vAlign w:val="center"/>
          </w:tcPr>
          <w:p w:rsidR="00443A93" w:rsidRPr="00443A93" w:rsidRDefault="00443A93" w:rsidP="00364203">
            <w:pPr>
              <w:ind w:right="339"/>
              <w:contextualSpacing/>
              <w:rPr>
                <w:rFonts w:ascii="Tahoma" w:hAnsi="Tahoma" w:cs="Tahoma"/>
                <w:szCs w:val="24"/>
              </w:rPr>
            </w:pPr>
          </w:p>
        </w:tc>
      </w:tr>
    </w:tbl>
    <w:p w:rsidR="006859C7" w:rsidRPr="00364203" w:rsidRDefault="00364203" w:rsidP="00364203">
      <w:pPr>
        <w:tabs>
          <w:tab w:val="clear" w:pos="720"/>
        </w:tabs>
        <w:ind w:left="142" w:right="339"/>
        <w:contextualSpacing/>
        <w:rPr>
          <w:rFonts w:ascii="Tahoma" w:hAnsi="Tahoma" w:cs="Tahoma"/>
          <w:sz w:val="16"/>
          <w:szCs w:val="16"/>
        </w:rPr>
      </w:pPr>
      <w:r w:rsidRPr="00364203">
        <w:rPr>
          <w:rFonts w:ascii="Tahoma" w:hAnsi="Tahoma" w:cs="Tahoma"/>
          <w:sz w:val="16"/>
          <w:szCs w:val="16"/>
        </w:rPr>
        <w:t>* кроме того, НДС по ставке в соответствии с НК РФ, действующей на момент оказания услуг</w:t>
      </w:r>
      <w:r>
        <w:rPr>
          <w:rFonts w:ascii="Tahoma" w:hAnsi="Tahoma" w:cs="Tahoma"/>
          <w:sz w:val="16"/>
          <w:szCs w:val="16"/>
        </w:rPr>
        <w:t>.</w:t>
      </w:r>
    </w:p>
    <w:p w:rsidR="00FD502F" w:rsidRDefault="00FD502F">
      <w:pPr>
        <w:tabs>
          <w:tab w:val="clear" w:pos="720"/>
        </w:tabs>
        <w:snapToGrid/>
        <w:spacing w:after="200" w:line="276" w:lineRule="auto"/>
        <w:jc w:val="lef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:rsidR="00FD502F" w:rsidRDefault="00FD502F" w:rsidP="00FD50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 xml:space="preserve">Приложение 2 </w:t>
      </w:r>
    </w:p>
    <w:p w:rsidR="00FD502F" w:rsidRDefault="00FD502F" w:rsidP="00FD50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К Техническому заданию</w:t>
      </w:r>
    </w:p>
    <w:p w:rsidR="006859C7" w:rsidRDefault="00FD502F" w:rsidP="006859C7">
      <w:pPr>
        <w:tabs>
          <w:tab w:val="clear" w:pos="720"/>
        </w:tabs>
        <w:snapToGrid/>
        <w:spacing w:after="200" w:line="276" w:lineRule="auto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Технологические карты.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689"/>
        <w:gridCol w:w="4677"/>
        <w:gridCol w:w="709"/>
        <w:gridCol w:w="709"/>
        <w:gridCol w:w="850"/>
      </w:tblGrid>
      <w:tr w:rsidR="003F7097" w:rsidTr="00364203">
        <w:tc>
          <w:tcPr>
            <w:tcW w:w="2689" w:type="dxa"/>
            <w:vMerge w:val="restart"/>
            <w:vAlign w:val="center"/>
          </w:tcPr>
          <w:p w:rsidR="003F7097" w:rsidRPr="00FD502F" w:rsidRDefault="003F7097" w:rsidP="00364203">
            <w:pPr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FD502F">
              <w:rPr>
                <w:rFonts w:ascii="Tahoma" w:eastAsiaTheme="minorHAnsi" w:hAnsi="Tahoma" w:cs="Tahoma"/>
                <w:sz w:val="20"/>
                <w:lang w:eastAsia="en-US"/>
              </w:rPr>
              <w:t>Объект обслуживания</w:t>
            </w:r>
          </w:p>
        </w:tc>
        <w:tc>
          <w:tcPr>
            <w:tcW w:w="4677" w:type="dxa"/>
            <w:vMerge w:val="restart"/>
            <w:vAlign w:val="center"/>
          </w:tcPr>
          <w:p w:rsidR="003F7097" w:rsidRPr="00FD502F" w:rsidRDefault="003F7097" w:rsidP="00364203">
            <w:pPr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FD502F">
              <w:rPr>
                <w:rFonts w:ascii="Tahoma" w:eastAsiaTheme="minorHAnsi" w:hAnsi="Tahoma" w:cs="Tahoma"/>
                <w:sz w:val="20"/>
                <w:lang w:eastAsia="en-US"/>
              </w:rPr>
              <w:t>Необходимые операции</w:t>
            </w:r>
          </w:p>
        </w:tc>
        <w:tc>
          <w:tcPr>
            <w:tcW w:w="2268" w:type="dxa"/>
            <w:gridSpan w:val="3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 w:rsidRPr="00FD502F">
              <w:rPr>
                <w:rFonts w:ascii="Tahoma" w:hAnsi="Tahoma" w:cs="Tahoma"/>
                <w:sz w:val="20"/>
              </w:rPr>
              <w:t>Наработка, м/ч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 w:rsidRPr="00FD502F">
              <w:rPr>
                <w:rFonts w:ascii="Tahoma" w:hAnsi="Tahoma" w:cs="Tahoma"/>
                <w:sz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 w:rsidRPr="00FD502F">
              <w:rPr>
                <w:rFonts w:ascii="Tahoma" w:hAnsi="Tahoma" w:cs="Tahoma"/>
                <w:sz w:val="20"/>
              </w:rPr>
              <w:t>600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 w:rsidRPr="00FD502F">
              <w:rPr>
                <w:rFonts w:ascii="Tahoma" w:hAnsi="Tahoma" w:cs="Tahoma"/>
                <w:sz w:val="20"/>
              </w:rPr>
              <w:t>1 200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Аккумуляторная батарея</w:t>
            </w:r>
          </w:p>
        </w:tc>
        <w:tc>
          <w:tcPr>
            <w:tcW w:w="4677" w:type="dxa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мощности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клемм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Осмотр электропроводки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Осмотр соединительного кабеля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Осмотр аккумулятора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</w:pPr>
            <w:r w:rsidRPr="005A0A0D"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Контроллер</w:t>
            </w: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контактов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педали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соединительных проводов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Диагностика контроллера</w:t>
            </w:r>
          </w:p>
        </w:tc>
        <w:tc>
          <w:tcPr>
            <w:tcW w:w="2268" w:type="dxa"/>
            <w:gridSpan w:val="3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раз в 2 года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Электродвигатель</w:t>
            </w: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Чистка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подшипников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890FB0">
              <w:rPr>
                <w:rFonts w:ascii="Tahoma" w:eastAsiaTheme="minorHAnsi" w:hAnsi="Tahoma" w:cs="Tahoma"/>
                <w:sz w:val="20"/>
                <w:lang w:eastAsia="en-US"/>
              </w:rPr>
              <w:t>Проверка соединительных проводов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Pr="00FD502F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Трансмиссия</w:t>
            </w: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на шум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Проверка на </w:t>
            </w:r>
            <w:proofErr w:type="spellStart"/>
            <w:r>
              <w:rPr>
                <w:rFonts w:ascii="Tahoma" w:eastAsiaTheme="minorHAnsi" w:hAnsi="Tahoma" w:cs="Tahoma"/>
                <w:sz w:val="20"/>
                <w:lang w:eastAsia="en-US"/>
              </w:rPr>
              <w:t>подтекание</w:t>
            </w:r>
            <w:proofErr w:type="spellEnd"/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 масла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Замена масла</w:t>
            </w:r>
          </w:p>
        </w:tc>
        <w:tc>
          <w:tcPr>
            <w:tcW w:w="2268" w:type="dxa"/>
            <w:gridSpan w:val="3"/>
            <w:vAlign w:val="center"/>
          </w:tcPr>
          <w:p w:rsidR="003F7097" w:rsidRPr="00FD502F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Каждые 1 000 м/ч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Pr="003D6AFB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3D6AFB">
              <w:rPr>
                <w:rFonts w:ascii="Tahoma" w:eastAsiaTheme="minorHAnsi" w:hAnsi="Tahoma" w:cs="Tahoma"/>
                <w:sz w:val="20"/>
                <w:lang w:eastAsia="en-US"/>
              </w:rPr>
              <w:t>Ведущий мост</w:t>
            </w: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 xml:space="preserve">Проверка </w:t>
            </w:r>
            <w:r w:rsidRPr="003D6AFB">
              <w:rPr>
                <w:rFonts w:ascii="Tahoma" w:eastAsiaTheme="minorHAnsi" w:hAnsi="Tahoma" w:cs="Tahoma"/>
                <w:sz w:val="20"/>
                <w:lang w:eastAsia="en-US"/>
              </w:rPr>
              <w:t>корпус</w:t>
            </w:r>
            <w:r>
              <w:rPr>
                <w:rFonts w:ascii="Tahoma" w:eastAsiaTheme="minorHAnsi" w:hAnsi="Tahoma" w:cs="Tahoma"/>
                <w:sz w:val="20"/>
                <w:lang w:eastAsia="en-US"/>
              </w:rPr>
              <w:t>а на наличие</w:t>
            </w:r>
            <w:r w:rsidRPr="003D6AFB">
              <w:rPr>
                <w:rFonts w:ascii="Tahoma" w:eastAsiaTheme="minorHAnsi" w:hAnsi="Tahoma" w:cs="Tahoma"/>
                <w:sz w:val="20"/>
                <w:lang w:eastAsia="en-US"/>
              </w:rPr>
              <w:t xml:space="preserve"> повреждений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3D6AFB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Смазка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3D6AFB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соединений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3D6AFB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3D6AFB">
              <w:rPr>
                <w:rFonts w:ascii="Tahoma" w:eastAsiaTheme="minorHAnsi" w:hAnsi="Tahoma" w:cs="Tahoma"/>
                <w:sz w:val="20"/>
                <w:lang w:eastAsia="en-US"/>
              </w:rPr>
              <w:t>Проверьте крутящий момент гайки обода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Pr="003D6AFB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Рулевое управление</w:t>
            </w:r>
          </w:p>
        </w:tc>
        <w:tc>
          <w:tcPr>
            <w:tcW w:w="4677" w:type="dxa"/>
            <w:vAlign w:val="center"/>
          </w:tcPr>
          <w:p w:rsidR="003F7097" w:rsidRPr="003D6AFB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соединений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на наличие утечек и повреждений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в работе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Тормозная система</w:t>
            </w: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педали тормоза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на наличие утечек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Замена тормозной жидкости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работы насосов</w:t>
            </w:r>
          </w:p>
        </w:tc>
        <w:tc>
          <w:tcPr>
            <w:tcW w:w="709" w:type="dxa"/>
            <w:vAlign w:val="center"/>
          </w:tcPr>
          <w:p w:rsidR="003F7097" w:rsidRDefault="00E75C4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E75C4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E75C4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 w:val="restart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Гидравлическая система</w:t>
            </w:r>
          </w:p>
        </w:tc>
        <w:tc>
          <w:tcPr>
            <w:tcW w:w="4677" w:type="dxa"/>
            <w:vAlign w:val="center"/>
          </w:tcPr>
          <w:p w:rsidR="003F7097" w:rsidRP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уровня масла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E75C4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P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val="en-US"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Замена гидравлического масла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на утечки масла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клапанов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Замена шлангов</w:t>
            </w:r>
          </w:p>
        </w:tc>
        <w:tc>
          <w:tcPr>
            <w:tcW w:w="2268" w:type="dxa"/>
            <w:gridSpan w:val="3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раз в 2 года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гидравлического насоса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3F7097" w:rsidTr="00364203">
        <w:tc>
          <w:tcPr>
            <w:tcW w:w="2689" w:type="dxa"/>
            <w:vMerge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3F7097" w:rsidRDefault="003F7097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соединений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3F7097" w:rsidRDefault="003F7097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 w:val="restart"/>
            <w:vAlign w:val="center"/>
          </w:tcPr>
          <w:p w:rsidR="00BF17E6" w:rsidRDefault="00BF17E6" w:rsidP="00E75C46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Подъемн</w:t>
            </w:r>
            <w:r w:rsidR="00E75C46">
              <w:rPr>
                <w:rFonts w:ascii="Tahoma" w:eastAsiaTheme="minorHAnsi" w:hAnsi="Tahoma" w:cs="Tahoma"/>
                <w:sz w:val="20"/>
                <w:lang w:eastAsia="en-US"/>
              </w:rPr>
              <w:t>ый механизм</w:t>
            </w: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цепи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Смазка цепи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приводов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цилиндра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Осмотр вилки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Осмотр мачты, рамы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соединений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 w:val="restart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Электрооборудование</w:t>
            </w: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индикатора поворота рулевого колеса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звуковых сигналов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освещения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Осмотр проводки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  <w:tr w:rsidR="00BF17E6" w:rsidTr="00364203">
        <w:tc>
          <w:tcPr>
            <w:tcW w:w="2689" w:type="dxa"/>
            <w:vMerge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left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Проверка работы панели приборов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709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  <w:tc>
          <w:tcPr>
            <w:tcW w:w="850" w:type="dxa"/>
            <w:vAlign w:val="center"/>
          </w:tcPr>
          <w:p w:rsidR="00BF17E6" w:rsidRDefault="00BF17E6" w:rsidP="0036420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+</w:t>
            </w:r>
          </w:p>
        </w:tc>
      </w:tr>
    </w:tbl>
    <w:p w:rsidR="00BF17E6" w:rsidRDefault="00BF17E6" w:rsidP="006859C7">
      <w:pPr>
        <w:tabs>
          <w:tab w:val="clear" w:pos="720"/>
        </w:tabs>
        <w:snapToGrid/>
        <w:spacing w:after="200" w:line="276" w:lineRule="auto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BF17E6" w:rsidRDefault="00BF17E6">
      <w:pPr>
        <w:tabs>
          <w:tab w:val="clear" w:pos="720"/>
        </w:tabs>
        <w:snapToGrid/>
        <w:spacing w:after="200" w:line="276" w:lineRule="auto"/>
        <w:jc w:val="lef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:rsidR="00BF17E6" w:rsidRDefault="00BF17E6" w:rsidP="00BF17E6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 xml:space="preserve">Приложение 3 </w:t>
      </w:r>
    </w:p>
    <w:p w:rsidR="00BF17E6" w:rsidRDefault="00BF17E6" w:rsidP="00BF17E6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К Техническому заданию</w:t>
      </w:r>
    </w:p>
    <w:p w:rsidR="00922713" w:rsidRDefault="00922713" w:rsidP="006859C7">
      <w:pPr>
        <w:tabs>
          <w:tab w:val="clear" w:pos="720"/>
        </w:tabs>
        <w:snapToGrid/>
        <w:spacing w:after="200" w:line="276" w:lineRule="auto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FD502F" w:rsidRDefault="00364203" w:rsidP="006859C7">
      <w:pPr>
        <w:tabs>
          <w:tab w:val="clear" w:pos="720"/>
        </w:tabs>
        <w:snapToGrid/>
        <w:spacing w:after="200" w:line="276" w:lineRule="auto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Обязательные услуги, привязанные к</w:t>
      </w:r>
      <w:r w:rsidR="00BF17E6">
        <w:rPr>
          <w:rFonts w:ascii="Tahoma" w:eastAsiaTheme="minorHAnsi" w:hAnsi="Tahoma" w:cs="Tahoma"/>
          <w:sz w:val="22"/>
          <w:szCs w:val="22"/>
          <w:lang w:eastAsia="en-US"/>
        </w:rPr>
        <w:t xml:space="preserve"> сроку эксплуатации.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10"/>
      </w:tblGrid>
      <w:tr w:rsidR="00BF17E6" w:rsidTr="00364203">
        <w:tc>
          <w:tcPr>
            <w:tcW w:w="562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BF17E6">
              <w:rPr>
                <w:rFonts w:ascii="Tahoma" w:eastAsiaTheme="minorHAnsi" w:hAnsi="Tahoma" w:cs="Tahoma"/>
                <w:sz w:val="20"/>
                <w:lang w:eastAsia="en-US"/>
              </w:rPr>
              <w:t>№ п/п</w:t>
            </w:r>
          </w:p>
        </w:tc>
        <w:tc>
          <w:tcPr>
            <w:tcW w:w="5856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BF17E6">
              <w:rPr>
                <w:rFonts w:ascii="Tahoma" w:eastAsiaTheme="minorHAnsi" w:hAnsi="Tahoma" w:cs="Tahoma"/>
                <w:sz w:val="20"/>
                <w:lang w:eastAsia="en-US"/>
              </w:rPr>
              <w:t>Объект замены</w:t>
            </w:r>
          </w:p>
        </w:tc>
        <w:tc>
          <w:tcPr>
            <w:tcW w:w="3210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 w:rsidRPr="00BF17E6">
              <w:rPr>
                <w:rFonts w:ascii="Tahoma" w:eastAsiaTheme="minorHAnsi" w:hAnsi="Tahoma" w:cs="Tahoma"/>
                <w:sz w:val="20"/>
                <w:lang w:eastAsia="en-US"/>
              </w:rPr>
              <w:t>Частота замены (лет)</w:t>
            </w:r>
          </w:p>
        </w:tc>
      </w:tr>
      <w:tr w:rsidR="00BF17E6" w:rsidTr="00364203">
        <w:tc>
          <w:tcPr>
            <w:tcW w:w="562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1</w:t>
            </w:r>
          </w:p>
        </w:tc>
        <w:tc>
          <w:tcPr>
            <w:tcW w:w="5856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Тормозные шланги</w:t>
            </w:r>
          </w:p>
        </w:tc>
        <w:tc>
          <w:tcPr>
            <w:tcW w:w="3210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2</w:t>
            </w:r>
          </w:p>
        </w:tc>
      </w:tr>
      <w:tr w:rsidR="00BF17E6" w:rsidTr="00364203">
        <w:tc>
          <w:tcPr>
            <w:tcW w:w="562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2</w:t>
            </w:r>
          </w:p>
        </w:tc>
        <w:tc>
          <w:tcPr>
            <w:tcW w:w="5856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Гидравлические шланги</w:t>
            </w:r>
          </w:p>
        </w:tc>
        <w:tc>
          <w:tcPr>
            <w:tcW w:w="3210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2</w:t>
            </w:r>
          </w:p>
        </w:tc>
      </w:tr>
      <w:tr w:rsidR="00BF17E6" w:rsidTr="00364203">
        <w:tc>
          <w:tcPr>
            <w:tcW w:w="562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3</w:t>
            </w:r>
          </w:p>
        </w:tc>
        <w:tc>
          <w:tcPr>
            <w:tcW w:w="5856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Подъемная цепь</w:t>
            </w:r>
          </w:p>
        </w:tc>
        <w:tc>
          <w:tcPr>
            <w:tcW w:w="3210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4</w:t>
            </w:r>
          </w:p>
        </w:tc>
      </w:tr>
      <w:tr w:rsidR="00BF17E6" w:rsidTr="00364203">
        <w:tc>
          <w:tcPr>
            <w:tcW w:w="562" w:type="dxa"/>
            <w:vAlign w:val="center"/>
          </w:tcPr>
          <w:p w:rsidR="00BF17E6" w:rsidRDefault="00922713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4</w:t>
            </w:r>
          </w:p>
        </w:tc>
        <w:tc>
          <w:tcPr>
            <w:tcW w:w="5856" w:type="dxa"/>
            <w:vAlign w:val="center"/>
          </w:tcPr>
          <w:p w:rsidR="00BF17E6" w:rsidRP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Уплотнения</w:t>
            </w:r>
            <w:r w:rsidRPr="00BF17E6">
              <w:rPr>
                <w:rFonts w:ascii="Tahoma" w:eastAsiaTheme="minorHAnsi" w:hAnsi="Tahoma" w:cs="Tahoma"/>
                <w:sz w:val="20"/>
                <w:lang w:eastAsia="en-US"/>
              </w:rPr>
              <w:t xml:space="preserve"> гидравлической системы</w:t>
            </w:r>
          </w:p>
        </w:tc>
        <w:tc>
          <w:tcPr>
            <w:tcW w:w="3210" w:type="dxa"/>
            <w:vAlign w:val="center"/>
          </w:tcPr>
          <w:p w:rsidR="00BF17E6" w:rsidRDefault="00BF17E6" w:rsidP="00364203">
            <w:pPr>
              <w:tabs>
                <w:tab w:val="clear" w:pos="720"/>
              </w:tabs>
              <w:snapToGrid/>
              <w:spacing w:line="276" w:lineRule="auto"/>
              <w:jc w:val="center"/>
              <w:rPr>
                <w:rFonts w:ascii="Tahoma" w:eastAsiaTheme="minorHAnsi" w:hAnsi="Tahoma" w:cs="Tahoma"/>
                <w:sz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lang w:eastAsia="en-US"/>
              </w:rPr>
              <w:t>2</w:t>
            </w:r>
          </w:p>
        </w:tc>
      </w:tr>
    </w:tbl>
    <w:p w:rsidR="00BF17E6" w:rsidRDefault="00BF17E6" w:rsidP="006859C7">
      <w:pPr>
        <w:tabs>
          <w:tab w:val="clear" w:pos="720"/>
        </w:tabs>
        <w:snapToGrid/>
        <w:spacing w:after="200" w:line="276" w:lineRule="auto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sectPr w:rsidR="00BF17E6" w:rsidSect="00CF606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7C4"/>
    <w:multiLevelType w:val="hybridMultilevel"/>
    <w:tmpl w:val="D33E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7C5"/>
    <w:multiLevelType w:val="hybridMultilevel"/>
    <w:tmpl w:val="76A2B2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2CFE562B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A6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AAC"/>
    <w:multiLevelType w:val="hybridMultilevel"/>
    <w:tmpl w:val="C38410D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47D6335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862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8" w15:restartNumberingAfterBreak="0">
    <w:nsid w:val="61F24E3D"/>
    <w:multiLevelType w:val="hybridMultilevel"/>
    <w:tmpl w:val="80549436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9" w15:restartNumberingAfterBreak="0">
    <w:nsid w:val="621757B8"/>
    <w:multiLevelType w:val="hybridMultilevel"/>
    <w:tmpl w:val="079656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93F6034"/>
    <w:multiLevelType w:val="hybridMultilevel"/>
    <w:tmpl w:val="0D1C2DB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715E65BD"/>
    <w:multiLevelType w:val="hybridMultilevel"/>
    <w:tmpl w:val="C068C6BC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2" w15:restartNumberingAfterBreak="0">
    <w:nsid w:val="7DA2728F"/>
    <w:multiLevelType w:val="hybridMultilevel"/>
    <w:tmpl w:val="828801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5"/>
    <w:rsid w:val="00001732"/>
    <w:rsid w:val="00001A36"/>
    <w:rsid w:val="0000298A"/>
    <w:rsid w:val="000041F9"/>
    <w:rsid w:val="00005956"/>
    <w:rsid w:val="00007272"/>
    <w:rsid w:val="000100EE"/>
    <w:rsid w:val="00015622"/>
    <w:rsid w:val="0001709A"/>
    <w:rsid w:val="00026919"/>
    <w:rsid w:val="00027990"/>
    <w:rsid w:val="00027A3B"/>
    <w:rsid w:val="00034EB8"/>
    <w:rsid w:val="00036373"/>
    <w:rsid w:val="000378E8"/>
    <w:rsid w:val="00043D06"/>
    <w:rsid w:val="000444BF"/>
    <w:rsid w:val="000450FB"/>
    <w:rsid w:val="0005007E"/>
    <w:rsid w:val="00051DE9"/>
    <w:rsid w:val="000524BC"/>
    <w:rsid w:val="00055961"/>
    <w:rsid w:val="00056DAE"/>
    <w:rsid w:val="00061480"/>
    <w:rsid w:val="00067605"/>
    <w:rsid w:val="0007117D"/>
    <w:rsid w:val="0007177E"/>
    <w:rsid w:val="000729AD"/>
    <w:rsid w:val="000814CC"/>
    <w:rsid w:val="00081CF9"/>
    <w:rsid w:val="0008386D"/>
    <w:rsid w:val="000845F2"/>
    <w:rsid w:val="000846E8"/>
    <w:rsid w:val="0008726D"/>
    <w:rsid w:val="000949A1"/>
    <w:rsid w:val="00094A84"/>
    <w:rsid w:val="00096478"/>
    <w:rsid w:val="00096652"/>
    <w:rsid w:val="0009780F"/>
    <w:rsid w:val="000A3AAE"/>
    <w:rsid w:val="000A5EC5"/>
    <w:rsid w:val="000C1ADE"/>
    <w:rsid w:val="000C1ED0"/>
    <w:rsid w:val="000C3885"/>
    <w:rsid w:val="000C3CE1"/>
    <w:rsid w:val="000C40CF"/>
    <w:rsid w:val="000D63BB"/>
    <w:rsid w:val="000D6468"/>
    <w:rsid w:val="000E0B61"/>
    <w:rsid w:val="000E2A26"/>
    <w:rsid w:val="000E6ED5"/>
    <w:rsid w:val="000F6C96"/>
    <w:rsid w:val="000F714B"/>
    <w:rsid w:val="00104B48"/>
    <w:rsid w:val="00106A93"/>
    <w:rsid w:val="00111630"/>
    <w:rsid w:val="00113446"/>
    <w:rsid w:val="001216D5"/>
    <w:rsid w:val="00121A2F"/>
    <w:rsid w:val="00126A01"/>
    <w:rsid w:val="00127B11"/>
    <w:rsid w:val="00130063"/>
    <w:rsid w:val="001308E2"/>
    <w:rsid w:val="00131DB4"/>
    <w:rsid w:val="0013396B"/>
    <w:rsid w:val="00134125"/>
    <w:rsid w:val="00136ABB"/>
    <w:rsid w:val="0014072F"/>
    <w:rsid w:val="001433E8"/>
    <w:rsid w:val="0014580B"/>
    <w:rsid w:val="00147461"/>
    <w:rsid w:val="00147889"/>
    <w:rsid w:val="001523C1"/>
    <w:rsid w:val="00152B4A"/>
    <w:rsid w:val="00154257"/>
    <w:rsid w:val="00155AA1"/>
    <w:rsid w:val="00157C61"/>
    <w:rsid w:val="00160A23"/>
    <w:rsid w:val="001652D8"/>
    <w:rsid w:val="00170094"/>
    <w:rsid w:val="00170D74"/>
    <w:rsid w:val="00172AE4"/>
    <w:rsid w:val="001767EC"/>
    <w:rsid w:val="0018167E"/>
    <w:rsid w:val="0018378E"/>
    <w:rsid w:val="0018499B"/>
    <w:rsid w:val="0018505D"/>
    <w:rsid w:val="001851A2"/>
    <w:rsid w:val="00193914"/>
    <w:rsid w:val="00195150"/>
    <w:rsid w:val="00196350"/>
    <w:rsid w:val="00197C33"/>
    <w:rsid w:val="001A0311"/>
    <w:rsid w:val="001A20F6"/>
    <w:rsid w:val="001A3F1D"/>
    <w:rsid w:val="001A51D8"/>
    <w:rsid w:val="001A54C0"/>
    <w:rsid w:val="001B2866"/>
    <w:rsid w:val="001B547E"/>
    <w:rsid w:val="001B6906"/>
    <w:rsid w:val="001B7E4F"/>
    <w:rsid w:val="001C23B7"/>
    <w:rsid w:val="001C3F7C"/>
    <w:rsid w:val="001D283B"/>
    <w:rsid w:val="001D5B0D"/>
    <w:rsid w:val="001E3A18"/>
    <w:rsid w:val="001E752A"/>
    <w:rsid w:val="001F0440"/>
    <w:rsid w:val="001F0516"/>
    <w:rsid w:val="001F74BC"/>
    <w:rsid w:val="00202BAB"/>
    <w:rsid w:val="00207526"/>
    <w:rsid w:val="00214628"/>
    <w:rsid w:val="00215327"/>
    <w:rsid w:val="00216195"/>
    <w:rsid w:val="00217F38"/>
    <w:rsid w:val="002205B5"/>
    <w:rsid w:val="00223537"/>
    <w:rsid w:val="00224FD5"/>
    <w:rsid w:val="002254BD"/>
    <w:rsid w:val="002259A3"/>
    <w:rsid w:val="00227892"/>
    <w:rsid w:val="002307C9"/>
    <w:rsid w:val="00231FD8"/>
    <w:rsid w:val="002320C1"/>
    <w:rsid w:val="00240589"/>
    <w:rsid w:val="00240719"/>
    <w:rsid w:val="002412DA"/>
    <w:rsid w:val="00244B59"/>
    <w:rsid w:val="00245603"/>
    <w:rsid w:val="00245CA3"/>
    <w:rsid w:val="00251000"/>
    <w:rsid w:val="00252778"/>
    <w:rsid w:val="00253FE9"/>
    <w:rsid w:val="002554DB"/>
    <w:rsid w:val="00256717"/>
    <w:rsid w:val="00267C35"/>
    <w:rsid w:val="0027056D"/>
    <w:rsid w:val="00281AC3"/>
    <w:rsid w:val="00286F37"/>
    <w:rsid w:val="00290759"/>
    <w:rsid w:val="00293377"/>
    <w:rsid w:val="002A07A9"/>
    <w:rsid w:val="002A5E8E"/>
    <w:rsid w:val="002A65A8"/>
    <w:rsid w:val="002B2756"/>
    <w:rsid w:val="002B3FFC"/>
    <w:rsid w:val="002B53D8"/>
    <w:rsid w:val="002B56F8"/>
    <w:rsid w:val="002C6548"/>
    <w:rsid w:val="002D0352"/>
    <w:rsid w:val="002D534D"/>
    <w:rsid w:val="002D778D"/>
    <w:rsid w:val="002E5645"/>
    <w:rsid w:val="002E5728"/>
    <w:rsid w:val="002E5AEF"/>
    <w:rsid w:val="002E6D65"/>
    <w:rsid w:val="002F108D"/>
    <w:rsid w:val="002F2A7D"/>
    <w:rsid w:val="002F6F5A"/>
    <w:rsid w:val="00300622"/>
    <w:rsid w:val="00301B75"/>
    <w:rsid w:val="00303BD8"/>
    <w:rsid w:val="00304D36"/>
    <w:rsid w:val="00313B93"/>
    <w:rsid w:val="00320258"/>
    <w:rsid w:val="00322268"/>
    <w:rsid w:val="00323817"/>
    <w:rsid w:val="00327F0D"/>
    <w:rsid w:val="003317BE"/>
    <w:rsid w:val="00337AAE"/>
    <w:rsid w:val="00344EF3"/>
    <w:rsid w:val="00346515"/>
    <w:rsid w:val="00347661"/>
    <w:rsid w:val="0035084B"/>
    <w:rsid w:val="00353424"/>
    <w:rsid w:val="0035474D"/>
    <w:rsid w:val="00362B97"/>
    <w:rsid w:val="003641FE"/>
    <w:rsid w:val="00364203"/>
    <w:rsid w:val="00364D22"/>
    <w:rsid w:val="00367ADC"/>
    <w:rsid w:val="00367EAB"/>
    <w:rsid w:val="00370668"/>
    <w:rsid w:val="003708DA"/>
    <w:rsid w:val="00370D7F"/>
    <w:rsid w:val="00375663"/>
    <w:rsid w:val="00380242"/>
    <w:rsid w:val="003844F0"/>
    <w:rsid w:val="003855CC"/>
    <w:rsid w:val="003856C2"/>
    <w:rsid w:val="00387DD9"/>
    <w:rsid w:val="00390702"/>
    <w:rsid w:val="00393126"/>
    <w:rsid w:val="00393DB3"/>
    <w:rsid w:val="003941B5"/>
    <w:rsid w:val="003946F4"/>
    <w:rsid w:val="00397DD6"/>
    <w:rsid w:val="003A14DA"/>
    <w:rsid w:val="003A2AC6"/>
    <w:rsid w:val="003A3D56"/>
    <w:rsid w:val="003A7641"/>
    <w:rsid w:val="003A78FE"/>
    <w:rsid w:val="003B42A0"/>
    <w:rsid w:val="003B5530"/>
    <w:rsid w:val="003B58CE"/>
    <w:rsid w:val="003B7491"/>
    <w:rsid w:val="003C4323"/>
    <w:rsid w:val="003C4FD5"/>
    <w:rsid w:val="003C5253"/>
    <w:rsid w:val="003C73F7"/>
    <w:rsid w:val="003D065A"/>
    <w:rsid w:val="003D4A28"/>
    <w:rsid w:val="003D4F8A"/>
    <w:rsid w:val="003D52B1"/>
    <w:rsid w:val="003D6AFB"/>
    <w:rsid w:val="003D6F8E"/>
    <w:rsid w:val="003E097A"/>
    <w:rsid w:val="003E11CA"/>
    <w:rsid w:val="003E1C3E"/>
    <w:rsid w:val="003E3BCC"/>
    <w:rsid w:val="003E46D1"/>
    <w:rsid w:val="003E73A7"/>
    <w:rsid w:val="003E7AED"/>
    <w:rsid w:val="003F2D76"/>
    <w:rsid w:val="003F2D85"/>
    <w:rsid w:val="003F6A8C"/>
    <w:rsid w:val="003F7097"/>
    <w:rsid w:val="00401904"/>
    <w:rsid w:val="00404627"/>
    <w:rsid w:val="004074B6"/>
    <w:rsid w:val="00407BF2"/>
    <w:rsid w:val="00410521"/>
    <w:rsid w:val="00411165"/>
    <w:rsid w:val="004129D2"/>
    <w:rsid w:val="00416073"/>
    <w:rsid w:val="00417873"/>
    <w:rsid w:val="0042016D"/>
    <w:rsid w:val="00422EC1"/>
    <w:rsid w:val="00435F9E"/>
    <w:rsid w:val="004365CA"/>
    <w:rsid w:val="004378CA"/>
    <w:rsid w:val="00443214"/>
    <w:rsid w:val="00443A93"/>
    <w:rsid w:val="004453A1"/>
    <w:rsid w:val="00457816"/>
    <w:rsid w:val="00457D25"/>
    <w:rsid w:val="00460C8B"/>
    <w:rsid w:val="0046358E"/>
    <w:rsid w:val="00465151"/>
    <w:rsid w:val="0046769B"/>
    <w:rsid w:val="004706D1"/>
    <w:rsid w:val="00471A08"/>
    <w:rsid w:val="004765FD"/>
    <w:rsid w:val="00477926"/>
    <w:rsid w:val="004846C1"/>
    <w:rsid w:val="004851A7"/>
    <w:rsid w:val="0049115F"/>
    <w:rsid w:val="004920B9"/>
    <w:rsid w:val="00492AC5"/>
    <w:rsid w:val="004970B5"/>
    <w:rsid w:val="004A1F6F"/>
    <w:rsid w:val="004A749B"/>
    <w:rsid w:val="004B3546"/>
    <w:rsid w:val="004B5EC7"/>
    <w:rsid w:val="004C060A"/>
    <w:rsid w:val="004C3371"/>
    <w:rsid w:val="004C3597"/>
    <w:rsid w:val="004D0A8B"/>
    <w:rsid w:val="004D178F"/>
    <w:rsid w:val="004D17CF"/>
    <w:rsid w:val="004D4F9C"/>
    <w:rsid w:val="004D5FDC"/>
    <w:rsid w:val="004D6490"/>
    <w:rsid w:val="004E0C31"/>
    <w:rsid w:val="004E2C7F"/>
    <w:rsid w:val="004E2F9B"/>
    <w:rsid w:val="004E3119"/>
    <w:rsid w:val="004E390D"/>
    <w:rsid w:val="004F0F80"/>
    <w:rsid w:val="004F7464"/>
    <w:rsid w:val="00500773"/>
    <w:rsid w:val="005052A6"/>
    <w:rsid w:val="00506642"/>
    <w:rsid w:val="0050665A"/>
    <w:rsid w:val="00511028"/>
    <w:rsid w:val="0051103D"/>
    <w:rsid w:val="005137F7"/>
    <w:rsid w:val="00515C3E"/>
    <w:rsid w:val="0051674D"/>
    <w:rsid w:val="00524C0F"/>
    <w:rsid w:val="00525733"/>
    <w:rsid w:val="00530519"/>
    <w:rsid w:val="00530B0F"/>
    <w:rsid w:val="00531163"/>
    <w:rsid w:val="00531918"/>
    <w:rsid w:val="00531AA6"/>
    <w:rsid w:val="00536427"/>
    <w:rsid w:val="00537D49"/>
    <w:rsid w:val="00540C74"/>
    <w:rsid w:val="00540F6A"/>
    <w:rsid w:val="0054359C"/>
    <w:rsid w:val="005442C1"/>
    <w:rsid w:val="0054461B"/>
    <w:rsid w:val="005539CF"/>
    <w:rsid w:val="005569BD"/>
    <w:rsid w:val="005604AC"/>
    <w:rsid w:val="00562A99"/>
    <w:rsid w:val="005642CF"/>
    <w:rsid w:val="00572799"/>
    <w:rsid w:val="00573077"/>
    <w:rsid w:val="00575BE6"/>
    <w:rsid w:val="00576503"/>
    <w:rsid w:val="005767F5"/>
    <w:rsid w:val="00577EE4"/>
    <w:rsid w:val="00583DC3"/>
    <w:rsid w:val="00583E2C"/>
    <w:rsid w:val="0058490D"/>
    <w:rsid w:val="00585BCC"/>
    <w:rsid w:val="00586F75"/>
    <w:rsid w:val="0059044B"/>
    <w:rsid w:val="00594359"/>
    <w:rsid w:val="005A4A88"/>
    <w:rsid w:val="005A4C55"/>
    <w:rsid w:val="005B070F"/>
    <w:rsid w:val="005B125D"/>
    <w:rsid w:val="005B296E"/>
    <w:rsid w:val="005B4880"/>
    <w:rsid w:val="005B4F28"/>
    <w:rsid w:val="005B6DB9"/>
    <w:rsid w:val="005B7A87"/>
    <w:rsid w:val="005C114E"/>
    <w:rsid w:val="005C40A4"/>
    <w:rsid w:val="005C5753"/>
    <w:rsid w:val="005C736E"/>
    <w:rsid w:val="005C7D28"/>
    <w:rsid w:val="005D18F2"/>
    <w:rsid w:val="005D5DBF"/>
    <w:rsid w:val="005D5F41"/>
    <w:rsid w:val="005E4F74"/>
    <w:rsid w:val="005E5E4D"/>
    <w:rsid w:val="005E6724"/>
    <w:rsid w:val="005F1377"/>
    <w:rsid w:val="005F5011"/>
    <w:rsid w:val="005F5FBD"/>
    <w:rsid w:val="00600E08"/>
    <w:rsid w:val="00603340"/>
    <w:rsid w:val="0060409B"/>
    <w:rsid w:val="00604845"/>
    <w:rsid w:val="00605790"/>
    <w:rsid w:val="00612621"/>
    <w:rsid w:val="0062064F"/>
    <w:rsid w:val="006214EF"/>
    <w:rsid w:val="00622BF0"/>
    <w:rsid w:val="00623DA3"/>
    <w:rsid w:val="00635656"/>
    <w:rsid w:val="00636218"/>
    <w:rsid w:val="00636E32"/>
    <w:rsid w:val="0064395B"/>
    <w:rsid w:val="00644988"/>
    <w:rsid w:val="00645E32"/>
    <w:rsid w:val="00652F74"/>
    <w:rsid w:val="00653F5D"/>
    <w:rsid w:val="006540C4"/>
    <w:rsid w:val="00656172"/>
    <w:rsid w:val="006620D7"/>
    <w:rsid w:val="00665E00"/>
    <w:rsid w:val="00674DFB"/>
    <w:rsid w:val="006759BE"/>
    <w:rsid w:val="00677F48"/>
    <w:rsid w:val="006849C2"/>
    <w:rsid w:val="00684F49"/>
    <w:rsid w:val="006859C7"/>
    <w:rsid w:val="00686D53"/>
    <w:rsid w:val="00691150"/>
    <w:rsid w:val="00693AE0"/>
    <w:rsid w:val="00694208"/>
    <w:rsid w:val="00694321"/>
    <w:rsid w:val="00696A56"/>
    <w:rsid w:val="00697182"/>
    <w:rsid w:val="006A4EA3"/>
    <w:rsid w:val="006B2188"/>
    <w:rsid w:val="006B5484"/>
    <w:rsid w:val="006B6526"/>
    <w:rsid w:val="006C51A1"/>
    <w:rsid w:val="006C5909"/>
    <w:rsid w:val="006C694E"/>
    <w:rsid w:val="006C7BC8"/>
    <w:rsid w:val="006D6B4A"/>
    <w:rsid w:val="006E03CD"/>
    <w:rsid w:val="006E0474"/>
    <w:rsid w:val="006E0590"/>
    <w:rsid w:val="006E7601"/>
    <w:rsid w:val="006F0F34"/>
    <w:rsid w:val="00700092"/>
    <w:rsid w:val="00701071"/>
    <w:rsid w:val="00701683"/>
    <w:rsid w:val="00703325"/>
    <w:rsid w:val="00704212"/>
    <w:rsid w:val="00704237"/>
    <w:rsid w:val="0070707C"/>
    <w:rsid w:val="0070742A"/>
    <w:rsid w:val="00717BC7"/>
    <w:rsid w:val="00730666"/>
    <w:rsid w:val="007306EF"/>
    <w:rsid w:val="007316B6"/>
    <w:rsid w:val="0073281A"/>
    <w:rsid w:val="00735628"/>
    <w:rsid w:val="00741589"/>
    <w:rsid w:val="00746A76"/>
    <w:rsid w:val="00750192"/>
    <w:rsid w:val="00750698"/>
    <w:rsid w:val="00751A88"/>
    <w:rsid w:val="0075208B"/>
    <w:rsid w:val="00754D31"/>
    <w:rsid w:val="00761398"/>
    <w:rsid w:val="0076205F"/>
    <w:rsid w:val="00766DBE"/>
    <w:rsid w:val="007707FA"/>
    <w:rsid w:val="0077193D"/>
    <w:rsid w:val="00772CDB"/>
    <w:rsid w:val="007833E7"/>
    <w:rsid w:val="00785649"/>
    <w:rsid w:val="007910C6"/>
    <w:rsid w:val="00793290"/>
    <w:rsid w:val="00793617"/>
    <w:rsid w:val="00794D92"/>
    <w:rsid w:val="0079578C"/>
    <w:rsid w:val="007970B3"/>
    <w:rsid w:val="007977CC"/>
    <w:rsid w:val="00797F85"/>
    <w:rsid w:val="007A080C"/>
    <w:rsid w:val="007A098A"/>
    <w:rsid w:val="007A48CE"/>
    <w:rsid w:val="007A681F"/>
    <w:rsid w:val="007A6E46"/>
    <w:rsid w:val="007A741D"/>
    <w:rsid w:val="007B1958"/>
    <w:rsid w:val="007B2317"/>
    <w:rsid w:val="007B2CE4"/>
    <w:rsid w:val="007B2F11"/>
    <w:rsid w:val="007B4AA0"/>
    <w:rsid w:val="007B5162"/>
    <w:rsid w:val="007B56F4"/>
    <w:rsid w:val="007B63B1"/>
    <w:rsid w:val="007B77D5"/>
    <w:rsid w:val="007C13F4"/>
    <w:rsid w:val="007C1EEF"/>
    <w:rsid w:val="007C2F3D"/>
    <w:rsid w:val="007C5760"/>
    <w:rsid w:val="007D4A81"/>
    <w:rsid w:val="007D5432"/>
    <w:rsid w:val="007D61F6"/>
    <w:rsid w:val="007E0855"/>
    <w:rsid w:val="007E1791"/>
    <w:rsid w:val="007E2FBD"/>
    <w:rsid w:val="007E71A1"/>
    <w:rsid w:val="007E786B"/>
    <w:rsid w:val="007F0D1F"/>
    <w:rsid w:val="007F270B"/>
    <w:rsid w:val="007F3CF2"/>
    <w:rsid w:val="007F457C"/>
    <w:rsid w:val="007F49E6"/>
    <w:rsid w:val="007F5338"/>
    <w:rsid w:val="007F5B43"/>
    <w:rsid w:val="007F776B"/>
    <w:rsid w:val="00804DA6"/>
    <w:rsid w:val="00807863"/>
    <w:rsid w:val="00811F28"/>
    <w:rsid w:val="00812285"/>
    <w:rsid w:val="008137DD"/>
    <w:rsid w:val="00813C08"/>
    <w:rsid w:val="00821F53"/>
    <w:rsid w:val="00824F2E"/>
    <w:rsid w:val="00826CE5"/>
    <w:rsid w:val="008305AC"/>
    <w:rsid w:val="008308D5"/>
    <w:rsid w:val="008323C2"/>
    <w:rsid w:val="0084081A"/>
    <w:rsid w:val="00844228"/>
    <w:rsid w:val="008465D3"/>
    <w:rsid w:val="0085198C"/>
    <w:rsid w:val="00852A0A"/>
    <w:rsid w:val="00855F56"/>
    <w:rsid w:val="00855FC4"/>
    <w:rsid w:val="00856B11"/>
    <w:rsid w:val="008606BB"/>
    <w:rsid w:val="00861E35"/>
    <w:rsid w:val="008631AB"/>
    <w:rsid w:val="00865676"/>
    <w:rsid w:val="00865CBB"/>
    <w:rsid w:val="00867DC1"/>
    <w:rsid w:val="00870E4E"/>
    <w:rsid w:val="00870F8C"/>
    <w:rsid w:val="00871E3F"/>
    <w:rsid w:val="00871F03"/>
    <w:rsid w:val="00874680"/>
    <w:rsid w:val="00875640"/>
    <w:rsid w:val="0088139E"/>
    <w:rsid w:val="00882ECB"/>
    <w:rsid w:val="00885172"/>
    <w:rsid w:val="00885EE8"/>
    <w:rsid w:val="0088739E"/>
    <w:rsid w:val="008878DB"/>
    <w:rsid w:val="00890FB0"/>
    <w:rsid w:val="00892509"/>
    <w:rsid w:val="00892EEC"/>
    <w:rsid w:val="0089432E"/>
    <w:rsid w:val="008A3C25"/>
    <w:rsid w:val="008A711D"/>
    <w:rsid w:val="008A74BA"/>
    <w:rsid w:val="008B20B8"/>
    <w:rsid w:val="008B5628"/>
    <w:rsid w:val="008B727E"/>
    <w:rsid w:val="008C1168"/>
    <w:rsid w:val="008C3DCF"/>
    <w:rsid w:val="008C4737"/>
    <w:rsid w:val="008D1725"/>
    <w:rsid w:val="008D3893"/>
    <w:rsid w:val="008D3DCB"/>
    <w:rsid w:val="008D6314"/>
    <w:rsid w:val="008D7879"/>
    <w:rsid w:val="008E01C2"/>
    <w:rsid w:val="008E0F60"/>
    <w:rsid w:val="008E2160"/>
    <w:rsid w:val="008E63A8"/>
    <w:rsid w:val="008E7008"/>
    <w:rsid w:val="008E7A08"/>
    <w:rsid w:val="008F63AE"/>
    <w:rsid w:val="008F7C4E"/>
    <w:rsid w:val="00903A2B"/>
    <w:rsid w:val="00906714"/>
    <w:rsid w:val="0091127F"/>
    <w:rsid w:val="00911A39"/>
    <w:rsid w:val="00914F57"/>
    <w:rsid w:val="009156E0"/>
    <w:rsid w:val="00916303"/>
    <w:rsid w:val="00921140"/>
    <w:rsid w:val="00921A2D"/>
    <w:rsid w:val="00922058"/>
    <w:rsid w:val="00922713"/>
    <w:rsid w:val="009269FE"/>
    <w:rsid w:val="009276AC"/>
    <w:rsid w:val="009319B8"/>
    <w:rsid w:val="00932081"/>
    <w:rsid w:val="00932DFA"/>
    <w:rsid w:val="0093615C"/>
    <w:rsid w:val="00936C91"/>
    <w:rsid w:val="0093714C"/>
    <w:rsid w:val="009401FD"/>
    <w:rsid w:val="00940D3E"/>
    <w:rsid w:val="009430F3"/>
    <w:rsid w:val="00944EC2"/>
    <w:rsid w:val="0094556F"/>
    <w:rsid w:val="00945B4B"/>
    <w:rsid w:val="00947ADF"/>
    <w:rsid w:val="00952876"/>
    <w:rsid w:val="009574F7"/>
    <w:rsid w:val="00957838"/>
    <w:rsid w:val="0096212C"/>
    <w:rsid w:val="009749E7"/>
    <w:rsid w:val="009806D3"/>
    <w:rsid w:val="00981033"/>
    <w:rsid w:val="00982483"/>
    <w:rsid w:val="00984FF5"/>
    <w:rsid w:val="009901AB"/>
    <w:rsid w:val="0099039B"/>
    <w:rsid w:val="00990EAA"/>
    <w:rsid w:val="009915AD"/>
    <w:rsid w:val="0099296F"/>
    <w:rsid w:val="0099485B"/>
    <w:rsid w:val="00994BD2"/>
    <w:rsid w:val="009A0904"/>
    <w:rsid w:val="009A34A8"/>
    <w:rsid w:val="009A4199"/>
    <w:rsid w:val="009A7A80"/>
    <w:rsid w:val="009B5342"/>
    <w:rsid w:val="009C2F6A"/>
    <w:rsid w:val="009D0B91"/>
    <w:rsid w:val="009D369F"/>
    <w:rsid w:val="009D646C"/>
    <w:rsid w:val="009E0D71"/>
    <w:rsid w:val="009E2890"/>
    <w:rsid w:val="009E2AD6"/>
    <w:rsid w:val="009E37B6"/>
    <w:rsid w:val="009E3B61"/>
    <w:rsid w:val="009E3E81"/>
    <w:rsid w:val="009E5309"/>
    <w:rsid w:val="009F2BD6"/>
    <w:rsid w:val="009F395D"/>
    <w:rsid w:val="009F5E48"/>
    <w:rsid w:val="009F71DE"/>
    <w:rsid w:val="00A00F47"/>
    <w:rsid w:val="00A02E9B"/>
    <w:rsid w:val="00A0448B"/>
    <w:rsid w:val="00A065D6"/>
    <w:rsid w:val="00A06F0B"/>
    <w:rsid w:val="00A10F40"/>
    <w:rsid w:val="00A13718"/>
    <w:rsid w:val="00A154D6"/>
    <w:rsid w:val="00A21028"/>
    <w:rsid w:val="00A210B6"/>
    <w:rsid w:val="00A21867"/>
    <w:rsid w:val="00A310FA"/>
    <w:rsid w:val="00A32A8A"/>
    <w:rsid w:val="00A35F07"/>
    <w:rsid w:val="00A367DB"/>
    <w:rsid w:val="00A37FBF"/>
    <w:rsid w:val="00A412C2"/>
    <w:rsid w:val="00A413FF"/>
    <w:rsid w:val="00A41DA1"/>
    <w:rsid w:val="00A431E4"/>
    <w:rsid w:val="00A43593"/>
    <w:rsid w:val="00A43926"/>
    <w:rsid w:val="00A44426"/>
    <w:rsid w:val="00A4638C"/>
    <w:rsid w:val="00A469E0"/>
    <w:rsid w:val="00A474AC"/>
    <w:rsid w:val="00A478C5"/>
    <w:rsid w:val="00A47D27"/>
    <w:rsid w:val="00A51619"/>
    <w:rsid w:val="00A53D7E"/>
    <w:rsid w:val="00A556A8"/>
    <w:rsid w:val="00A56C68"/>
    <w:rsid w:val="00A612C3"/>
    <w:rsid w:val="00A6521D"/>
    <w:rsid w:val="00A70504"/>
    <w:rsid w:val="00A73805"/>
    <w:rsid w:val="00A756A8"/>
    <w:rsid w:val="00A7617F"/>
    <w:rsid w:val="00A81AE0"/>
    <w:rsid w:val="00A842AC"/>
    <w:rsid w:val="00A86B3F"/>
    <w:rsid w:val="00A90686"/>
    <w:rsid w:val="00A921E1"/>
    <w:rsid w:val="00AA10CD"/>
    <w:rsid w:val="00AA4D02"/>
    <w:rsid w:val="00AA7E98"/>
    <w:rsid w:val="00AB0AE1"/>
    <w:rsid w:val="00AB31F6"/>
    <w:rsid w:val="00AB3D68"/>
    <w:rsid w:val="00AB4035"/>
    <w:rsid w:val="00AB46DB"/>
    <w:rsid w:val="00AC0767"/>
    <w:rsid w:val="00AC5A29"/>
    <w:rsid w:val="00AC64B3"/>
    <w:rsid w:val="00AD295E"/>
    <w:rsid w:val="00AD3118"/>
    <w:rsid w:val="00AD48C2"/>
    <w:rsid w:val="00AD5CDE"/>
    <w:rsid w:val="00AD5E8A"/>
    <w:rsid w:val="00AE2E06"/>
    <w:rsid w:val="00AE4750"/>
    <w:rsid w:val="00AF18E6"/>
    <w:rsid w:val="00AF4E66"/>
    <w:rsid w:val="00AF5D1C"/>
    <w:rsid w:val="00B1256C"/>
    <w:rsid w:val="00B15DD6"/>
    <w:rsid w:val="00B16696"/>
    <w:rsid w:val="00B17C5F"/>
    <w:rsid w:val="00B21CE3"/>
    <w:rsid w:val="00B26304"/>
    <w:rsid w:val="00B272A0"/>
    <w:rsid w:val="00B31056"/>
    <w:rsid w:val="00B31C01"/>
    <w:rsid w:val="00B3457D"/>
    <w:rsid w:val="00B34897"/>
    <w:rsid w:val="00B37C92"/>
    <w:rsid w:val="00B464D1"/>
    <w:rsid w:val="00B5116B"/>
    <w:rsid w:val="00B5167E"/>
    <w:rsid w:val="00B51DD1"/>
    <w:rsid w:val="00B53FC0"/>
    <w:rsid w:val="00B55318"/>
    <w:rsid w:val="00B55772"/>
    <w:rsid w:val="00B55BC8"/>
    <w:rsid w:val="00B5678A"/>
    <w:rsid w:val="00B61A38"/>
    <w:rsid w:val="00B62AC3"/>
    <w:rsid w:val="00B63276"/>
    <w:rsid w:val="00B6590E"/>
    <w:rsid w:val="00B76F7F"/>
    <w:rsid w:val="00B77A3C"/>
    <w:rsid w:val="00B82E95"/>
    <w:rsid w:val="00B83C65"/>
    <w:rsid w:val="00B86D49"/>
    <w:rsid w:val="00B87139"/>
    <w:rsid w:val="00B87216"/>
    <w:rsid w:val="00B90F96"/>
    <w:rsid w:val="00B9165D"/>
    <w:rsid w:val="00B96699"/>
    <w:rsid w:val="00B96A2A"/>
    <w:rsid w:val="00BA20E9"/>
    <w:rsid w:val="00BA6214"/>
    <w:rsid w:val="00BA711D"/>
    <w:rsid w:val="00BB5DCC"/>
    <w:rsid w:val="00BB6F6D"/>
    <w:rsid w:val="00BB7071"/>
    <w:rsid w:val="00BD03CB"/>
    <w:rsid w:val="00BD3F1D"/>
    <w:rsid w:val="00BD5CAD"/>
    <w:rsid w:val="00BD726B"/>
    <w:rsid w:val="00BD7A8D"/>
    <w:rsid w:val="00BD7ADD"/>
    <w:rsid w:val="00BD7D04"/>
    <w:rsid w:val="00BE1196"/>
    <w:rsid w:val="00BE526E"/>
    <w:rsid w:val="00BF0825"/>
    <w:rsid w:val="00BF17E6"/>
    <w:rsid w:val="00BF2E53"/>
    <w:rsid w:val="00BF7DE5"/>
    <w:rsid w:val="00C031B8"/>
    <w:rsid w:val="00C04461"/>
    <w:rsid w:val="00C10B51"/>
    <w:rsid w:val="00C11515"/>
    <w:rsid w:val="00C1233F"/>
    <w:rsid w:val="00C142FB"/>
    <w:rsid w:val="00C16222"/>
    <w:rsid w:val="00C16A07"/>
    <w:rsid w:val="00C16FF4"/>
    <w:rsid w:val="00C23525"/>
    <w:rsid w:val="00C24025"/>
    <w:rsid w:val="00C245F1"/>
    <w:rsid w:val="00C24630"/>
    <w:rsid w:val="00C26080"/>
    <w:rsid w:val="00C27B65"/>
    <w:rsid w:val="00C30606"/>
    <w:rsid w:val="00C37244"/>
    <w:rsid w:val="00C4140E"/>
    <w:rsid w:val="00C42650"/>
    <w:rsid w:val="00C42C0C"/>
    <w:rsid w:val="00C457B4"/>
    <w:rsid w:val="00C4773C"/>
    <w:rsid w:val="00C50295"/>
    <w:rsid w:val="00C5442D"/>
    <w:rsid w:val="00C5525F"/>
    <w:rsid w:val="00C5549A"/>
    <w:rsid w:val="00C57DAA"/>
    <w:rsid w:val="00C60675"/>
    <w:rsid w:val="00C60C68"/>
    <w:rsid w:val="00C62ACC"/>
    <w:rsid w:val="00C630BA"/>
    <w:rsid w:val="00C64ABB"/>
    <w:rsid w:val="00C64B6C"/>
    <w:rsid w:val="00C6527B"/>
    <w:rsid w:val="00C66750"/>
    <w:rsid w:val="00C73F11"/>
    <w:rsid w:val="00C75EDB"/>
    <w:rsid w:val="00C80F28"/>
    <w:rsid w:val="00C8115D"/>
    <w:rsid w:val="00C81280"/>
    <w:rsid w:val="00C814CB"/>
    <w:rsid w:val="00C82AC1"/>
    <w:rsid w:val="00C82AF8"/>
    <w:rsid w:val="00C83085"/>
    <w:rsid w:val="00C83094"/>
    <w:rsid w:val="00C864C8"/>
    <w:rsid w:val="00CA140A"/>
    <w:rsid w:val="00CA3404"/>
    <w:rsid w:val="00CA3913"/>
    <w:rsid w:val="00CA3E21"/>
    <w:rsid w:val="00CA4258"/>
    <w:rsid w:val="00CA4F15"/>
    <w:rsid w:val="00CA76C3"/>
    <w:rsid w:val="00CB0A88"/>
    <w:rsid w:val="00CB0AD7"/>
    <w:rsid w:val="00CB16B3"/>
    <w:rsid w:val="00CB1CA4"/>
    <w:rsid w:val="00CB5361"/>
    <w:rsid w:val="00CB5F0C"/>
    <w:rsid w:val="00CC258E"/>
    <w:rsid w:val="00CC30BE"/>
    <w:rsid w:val="00CC40DF"/>
    <w:rsid w:val="00CC4946"/>
    <w:rsid w:val="00CC7396"/>
    <w:rsid w:val="00CC77C4"/>
    <w:rsid w:val="00CD0137"/>
    <w:rsid w:val="00CD5274"/>
    <w:rsid w:val="00CD692A"/>
    <w:rsid w:val="00CE49B5"/>
    <w:rsid w:val="00CF055E"/>
    <w:rsid w:val="00CF0637"/>
    <w:rsid w:val="00CF151D"/>
    <w:rsid w:val="00CF6063"/>
    <w:rsid w:val="00CF62BE"/>
    <w:rsid w:val="00CF6BDD"/>
    <w:rsid w:val="00CF6F78"/>
    <w:rsid w:val="00CF737F"/>
    <w:rsid w:val="00D01E1A"/>
    <w:rsid w:val="00D034D7"/>
    <w:rsid w:val="00D04F3B"/>
    <w:rsid w:val="00D1474F"/>
    <w:rsid w:val="00D15B3A"/>
    <w:rsid w:val="00D1621B"/>
    <w:rsid w:val="00D16A04"/>
    <w:rsid w:val="00D207F6"/>
    <w:rsid w:val="00D21381"/>
    <w:rsid w:val="00D22A15"/>
    <w:rsid w:val="00D22C61"/>
    <w:rsid w:val="00D23B64"/>
    <w:rsid w:val="00D258A7"/>
    <w:rsid w:val="00D26E81"/>
    <w:rsid w:val="00D32D98"/>
    <w:rsid w:val="00D3472A"/>
    <w:rsid w:val="00D40675"/>
    <w:rsid w:val="00D409C6"/>
    <w:rsid w:val="00D40A88"/>
    <w:rsid w:val="00D41DD4"/>
    <w:rsid w:val="00D45485"/>
    <w:rsid w:val="00D45BE4"/>
    <w:rsid w:val="00D45DCB"/>
    <w:rsid w:val="00D47153"/>
    <w:rsid w:val="00D51786"/>
    <w:rsid w:val="00D517B0"/>
    <w:rsid w:val="00D54774"/>
    <w:rsid w:val="00D63944"/>
    <w:rsid w:val="00D66FB2"/>
    <w:rsid w:val="00D74C56"/>
    <w:rsid w:val="00D77D84"/>
    <w:rsid w:val="00D81A47"/>
    <w:rsid w:val="00D86D47"/>
    <w:rsid w:val="00D90A1D"/>
    <w:rsid w:val="00D93071"/>
    <w:rsid w:val="00D93645"/>
    <w:rsid w:val="00D9728D"/>
    <w:rsid w:val="00DA04EE"/>
    <w:rsid w:val="00DA0E51"/>
    <w:rsid w:val="00DA34A7"/>
    <w:rsid w:val="00DA47D1"/>
    <w:rsid w:val="00DA5B0F"/>
    <w:rsid w:val="00DA5F0F"/>
    <w:rsid w:val="00DA775A"/>
    <w:rsid w:val="00DB61EF"/>
    <w:rsid w:val="00DC54AF"/>
    <w:rsid w:val="00DD26BA"/>
    <w:rsid w:val="00DD2C8A"/>
    <w:rsid w:val="00DD4FF2"/>
    <w:rsid w:val="00DD5A21"/>
    <w:rsid w:val="00DE11CA"/>
    <w:rsid w:val="00DE3C32"/>
    <w:rsid w:val="00DE6A81"/>
    <w:rsid w:val="00DF071D"/>
    <w:rsid w:val="00DF433F"/>
    <w:rsid w:val="00DF4CC3"/>
    <w:rsid w:val="00E00134"/>
    <w:rsid w:val="00E00C93"/>
    <w:rsid w:val="00E02632"/>
    <w:rsid w:val="00E02EF5"/>
    <w:rsid w:val="00E04B36"/>
    <w:rsid w:val="00E06E38"/>
    <w:rsid w:val="00E10D9C"/>
    <w:rsid w:val="00E110EB"/>
    <w:rsid w:val="00E12B82"/>
    <w:rsid w:val="00E12B9F"/>
    <w:rsid w:val="00E1344A"/>
    <w:rsid w:val="00E14A4A"/>
    <w:rsid w:val="00E16BD4"/>
    <w:rsid w:val="00E16CDF"/>
    <w:rsid w:val="00E171AD"/>
    <w:rsid w:val="00E213C6"/>
    <w:rsid w:val="00E24B35"/>
    <w:rsid w:val="00E25A56"/>
    <w:rsid w:val="00E26A11"/>
    <w:rsid w:val="00E27E81"/>
    <w:rsid w:val="00E30264"/>
    <w:rsid w:val="00E30FA5"/>
    <w:rsid w:val="00E31364"/>
    <w:rsid w:val="00E319C6"/>
    <w:rsid w:val="00E4098D"/>
    <w:rsid w:val="00E42E50"/>
    <w:rsid w:val="00E44E43"/>
    <w:rsid w:val="00E45A12"/>
    <w:rsid w:val="00E46850"/>
    <w:rsid w:val="00E4686E"/>
    <w:rsid w:val="00E47E07"/>
    <w:rsid w:val="00E57DC6"/>
    <w:rsid w:val="00E60413"/>
    <w:rsid w:val="00E64455"/>
    <w:rsid w:val="00E67A32"/>
    <w:rsid w:val="00E708DF"/>
    <w:rsid w:val="00E72188"/>
    <w:rsid w:val="00E75C46"/>
    <w:rsid w:val="00E82A14"/>
    <w:rsid w:val="00E846D0"/>
    <w:rsid w:val="00E85AE5"/>
    <w:rsid w:val="00E86726"/>
    <w:rsid w:val="00E94D3A"/>
    <w:rsid w:val="00EA276C"/>
    <w:rsid w:val="00EA6420"/>
    <w:rsid w:val="00EB1056"/>
    <w:rsid w:val="00EB1325"/>
    <w:rsid w:val="00EB4E98"/>
    <w:rsid w:val="00EB5AB7"/>
    <w:rsid w:val="00EC3C74"/>
    <w:rsid w:val="00EC576F"/>
    <w:rsid w:val="00ED0B3A"/>
    <w:rsid w:val="00ED0F2C"/>
    <w:rsid w:val="00ED172E"/>
    <w:rsid w:val="00ED4F5B"/>
    <w:rsid w:val="00ED7225"/>
    <w:rsid w:val="00EE2BC4"/>
    <w:rsid w:val="00EE38DD"/>
    <w:rsid w:val="00EF1C40"/>
    <w:rsid w:val="00EF3698"/>
    <w:rsid w:val="00EF58EF"/>
    <w:rsid w:val="00F01576"/>
    <w:rsid w:val="00F06219"/>
    <w:rsid w:val="00F06A1B"/>
    <w:rsid w:val="00F12B87"/>
    <w:rsid w:val="00F13A5B"/>
    <w:rsid w:val="00F14EE5"/>
    <w:rsid w:val="00F15854"/>
    <w:rsid w:val="00F176E4"/>
    <w:rsid w:val="00F17D72"/>
    <w:rsid w:val="00F201F4"/>
    <w:rsid w:val="00F31019"/>
    <w:rsid w:val="00F311B1"/>
    <w:rsid w:val="00F323BB"/>
    <w:rsid w:val="00F474EF"/>
    <w:rsid w:val="00F50C63"/>
    <w:rsid w:val="00F519EF"/>
    <w:rsid w:val="00F5394B"/>
    <w:rsid w:val="00F53A8E"/>
    <w:rsid w:val="00F54BC6"/>
    <w:rsid w:val="00F61F56"/>
    <w:rsid w:val="00F62FDC"/>
    <w:rsid w:val="00F642C5"/>
    <w:rsid w:val="00F648E0"/>
    <w:rsid w:val="00F707FB"/>
    <w:rsid w:val="00F71572"/>
    <w:rsid w:val="00F72367"/>
    <w:rsid w:val="00F752BC"/>
    <w:rsid w:val="00F83720"/>
    <w:rsid w:val="00F86CF4"/>
    <w:rsid w:val="00F91244"/>
    <w:rsid w:val="00F97D88"/>
    <w:rsid w:val="00FA0D14"/>
    <w:rsid w:val="00FA41A6"/>
    <w:rsid w:val="00FA75F7"/>
    <w:rsid w:val="00FB0E0D"/>
    <w:rsid w:val="00FB5F91"/>
    <w:rsid w:val="00FB6301"/>
    <w:rsid w:val="00FC393C"/>
    <w:rsid w:val="00FC4297"/>
    <w:rsid w:val="00FC5582"/>
    <w:rsid w:val="00FC570F"/>
    <w:rsid w:val="00FC65E6"/>
    <w:rsid w:val="00FD39C7"/>
    <w:rsid w:val="00FD460C"/>
    <w:rsid w:val="00FD4B3E"/>
    <w:rsid w:val="00FD502F"/>
    <w:rsid w:val="00FD5926"/>
    <w:rsid w:val="00FE11C0"/>
    <w:rsid w:val="00FE31FC"/>
    <w:rsid w:val="00FF17BD"/>
    <w:rsid w:val="00FF34A3"/>
    <w:rsid w:val="00FF5011"/>
    <w:rsid w:val="00FF5A5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DE6A"/>
  <w15:docId w15:val="{646DFCC5-D77F-45B3-A27B-0D9F41D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99"/>
    <w:pPr>
      <w:tabs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4DFB"/>
    <w:pPr>
      <w:keepNext/>
      <w:tabs>
        <w:tab w:val="clear" w:pos="720"/>
      </w:tabs>
      <w:snapToGrid/>
      <w:ind w:left="1337"/>
      <w:jc w:val="left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5E4D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5E5E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74DF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Hyperlink"/>
    <w:uiPriority w:val="99"/>
    <w:unhideWhenUsed/>
    <w:rsid w:val="00623DA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A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basedOn w:val="a"/>
    <w:uiPriority w:val="1"/>
    <w:qFormat/>
    <w:rsid w:val="00C4140E"/>
    <w:pPr>
      <w:tabs>
        <w:tab w:val="clear" w:pos="720"/>
      </w:tabs>
      <w:snapToGrid/>
      <w:jc w:val="left"/>
    </w:pPr>
    <w:rPr>
      <w:rFonts w:eastAsiaTheme="minorHAnsi"/>
      <w:sz w:val="20"/>
    </w:rPr>
  </w:style>
  <w:style w:type="paragraph" w:customStyle="1" w:styleId="Style19">
    <w:name w:val="Style19"/>
    <w:basedOn w:val="a"/>
    <w:uiPriority w:val="99"/>
    <w:rsid w:val="000C40CF"/>
    <w:pPr>
      <w:widowControl w:val="0"/>
      <w:tabs>
        <w:tab w:val="clear" w:pos="720"/>
      </w:tabs>
      <w:autoSpaceDE w:val="0"/>
      <w:autoSpaceDN w:val="0"/>
      <w:adjustRightInd w:val="0"/>
      <w:snapToGrid/>
      <w:jc w:val="left"/>
    </w:pPr>
    <w:rPr>
      <w:rFonts w:ascii="Arial" w:hAnsi="Arial" w:cs="Arial"/>
      <w:szCs w:val="24"/>
    </w:rPr>
  </w:style>
  <w:style w:type="table" w:styleId="a9">
    <w:name w:val="Table Grid"/>
    <w:basedOn w:val="a1"/>
    <w:uiPriority w:val="59"/>
    <w:rsid w:val="0013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856C2"/>
    <w:pPr>
      <w:tabs>
        <w:tab w:val="clear" w:pos="720"/>
      </w:tabs>
      <w:snapToGrid/>
      <w:spacing w:after="120"/>
      <w:jc w:val="left"/>
    </w:pPr>
    <w:rPr>
      <w:sz w:val="20"/>
    </w:rPr>
  </w:style>
  <w:style w:type="character" w:customStyle="1" w:styleId="ab">
    <w:name w:val="Основной текст Знак"/>
    <w:basedOn w:val="a0"/>
    <w:link w:val="aa"/>
    <w:rsid w:val="0038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BF7DE5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BF7DE5"/>
    <w:rPr>
      <w:rFonts w:ascii="Consultant" w:eastAsia="Arial" w:hAnsi="Consultant" w:cs="Times New Roman"/>
      <w:sz w:val="24"/>
      <w:szCs w:val="20"/>
      <w:lang w:eastAsia="ar-SA"/>
    </w:rPr>
  </w:style>
  <w:style w:type="paragraph" w:styleId="ac">
    <w:name w:val="Revision"/>
    <w:hidden/>
    <w:uiPriority w:val="99"/>
    <w:semiHidden/>
    <w:rsid w:val="005B0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line number"/>
    <w:basedOn w:val="a0"/>
    <w:semiHidden/>
    <w:qFormat/>
    <w:rsid w:val="00A412C2"/>
  </w:style>
  <w:style w:type="table" w:customStyle="1" w:styleId="2">
    <w:name w:val="Сетка таблицы2"/>
    <w:basedOn w:val="a1"/>
    <w:uiPriority w:val="39"/>
    <w:rsid w:val="002F2A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13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E4FC-6A4F-4958-9CBB-BC041A51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Юрий Александрович</dc:creator>
  <cp:keywords/>
  <dc:description/>
  <cp:lastModifiedBy>Федукин Александр Сергеевич</cp:lastModifiedBy>
  <cp:revision>12</cp:revision>
  <cp:lastPrinted>2025-03-13T12:31:00Z</cp:lastPrinted>
  <dcterms:created xsi:type="dcterms:W3CDTF">2025-09-11T09:15:00Z</dcterms:created>
  <dcterms:modified xsi:type="dcterms:W3CDTF">2025-12-15T09:37:00Z</dcterms:modified>
</cp:coreProperties>
</file>