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F19E" w14:textId="77777777" w:rsidR="0010680A" w:rsidRPr="000E6CA4" w:rsidRDefault="0010680A" w:rsidP="0010680A">
      <w:pPr>
        <w:widowControl w:val="0"/>
        <w:tabs>
          <w:tab w:val="left" w:pos="4044"/>
          <w:tab w:val="center" w:pos="4960"/>
        </w:tabs>
        <w:autoSpaceDE w:val="0"/>
        <w:autoSpaceDN w:val="0"/>
        <w:adjustRightInd w:val="0"/>
        <w:spacing w:after="0" w:line="360" w:lineRule="auto"/>
        <w:ind w:firstLine="567"/>
        <w:jc w:val="right"/>
        <w:rPr>
          <w:rFonts w:ascii="Times New Roman" w:eastAsia="Times New Roman" w:hAnsi="Times New Roman" w:cs="Times New Roman"/>
          <w:snapToGrid w:val="0"/>
          <w:sz w:val="24"/>
          <w:szCs w:val="24"/>
          <w:lang w:eastAsia="ru-RU"/>
        </w:rPr>
      </w:pPr>
      <w:r w:rsidRPr="000E6CA4">
        <w:rPr>
          <w:rFonts w:ascii="Times New Roman" w:eastAsia="Times New Roman" w:hAnsi="Times New Roman" w:cs="Times New Roman"/>
          <w:snapToGrid w:val="0"/>
          <w:sz w:val="24"/>
          <w:szCs w:val="24"/>
          <w:lang w:eastAsia="ru-RU"/>
        </w:rPr>
        <w:t>Приложение № 2</w:t>
      </w:r>
    </w:p>
    <w:p w14:paraId="0EDF1870" w14:textId="77777777" w:rsidR="00277247" w:rsidRPr="00A62234" w:rsidRDefault="0010680A" w:rsidP="0010680A">
      <w:pPr>
        <w:widowControl w:val="0"/>
        <w:tabs>
          <w:tab w:val="left" w:pos="4044"/>
          <w:tab w:val="center" w:pos="4960"/>
        </w:tabs>
        <w:autoSpaceDE w:val="0"/>
        <w:autoSpaceDN w:val="0"/>
        <w:adjustRightInd w:val="0"/>
        <w:spacing w:after="0" w:line="360" w:lineRule="auto"/>
        <w:ind w:firstLine="567"/>
        <w:jc w:val="right"/>
        <w:rPr>
          <w:rFonts w:ascii="Times New Roman" w:eastAsia="Times New Roman" w:hAnsi="Times New Roman" w:cs="Times New Roman"/>
          <w:snapToGrid w:val="0"/>
          <w:lang w:eastAsia="ru-RU"/>
        </w:rPr>
      </w:pPr>
      <w:r w:rsidRPr="00A62234">
        <w:rPr>
          <w:rFonts w:ascii="Times New Roman" w:eastAsia="Times New Roman" w:hAnsi="Times New Roman" w:cs="Times New Roman"/>
          <w:snapToGrid w:val="0"/>
          <w:lang w:eastAsia="ru-RU"/>
        </w:rPr>
        <w:t>к договору № _____ от «____» ____________ 20___г.</w:t>
      </w:r>
    </w:p>
    <w:p w14:paraId="1FB93298" w14:textId="77777777" w:rsidR="00277247" w:rsidRPr="00A62234" w:rsidRDefault="00277247" w:rsidP="00277247">
      <w:pPr>
        <w:spacing w:after="120" w:line="360" w:lineRule="auto"/>
        <w:ind w:firstLine="567"/>
        <w:jc w:val="center"/>
        <w:rPr>
          <w:rFonts w:ascii="Times New Roman" w:eastAsia="Times New Roman" w:hAnsi="Times New Roman" w:cs="Times New Roman"/>
          <w:b/>
          <w:snapToGrid w:val="0"/>
          <w:lang w:eastAsia="ru-RU"/>
        </w:rPr>
      </w:pPr>
      <w:r w:rsidRPr="00A62234">
        <w:rPr>
          <w:rFonts w:ascii="Times New Roman" w:eastAsia="Times New Roman" w:hAnsi="Times New Roman" w:cs="Times New Roman"/>
          <w:b/>
          <w:snapToGrid w:val="0"/>
          <w:lang w:eastAsia="ru-RU"/>
        </w:rPr>
        <w:t>Техническое задание</w:t>
      </w:r>
    </w:p>
    <w:p w14:paraId="1ED6A3A6" w14:textId="77777777" w:rsidR="00EE37B5" w:rsidRPr="00A62234" w:rsidRDefault="00EE37B5" w:rsidP="00072877">
      <w:pPr>
        <w:numPr>
          <w:ilvl w:val="0"/>
          <w:numId w:val="1"/>
        </w:numPr>
        <w:spacing w:after="0" w:line="240" w:lineRule="auto"/>
        <w:contextualSpacing/>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b/>
          <w:snapToGrid w:val="0"/>
          <w:lang w:eastAsia="ru-RU"/>
        </w:rPr>
        <w:t>Место поставки товара:</w:t>
      </w:r>
      <w:r w:rsidRPr="00A62234">
        <w:rPr>
          <w:rFonts w:ascii="Times New Roman" w:eastAsia="Times New Roman" w:hAnsi="Times New Roman" w:cs="Times New Roman"/>
          <w:snapToGrid w:val="0"/>
          <w:lang w:eastAsia="ru-RU"/>
        </w:rPr>
        <w:t xml:space="preserve"> г. Челябинск, Комсомольский пр-т, 29.</w:t>
      </w:r>
    </w:p>
    <w:p w14:paraId="2B50D426" w14:textId="6F027F0E" w:rsidR="00EE37B5" w:rsidRPr="00A62234" w:rsidRDefault="00EE37B5" w:rsidP="00072877">
      <w:pPr>
        <w:numPr>
          <w:ilvl w:val="0"/>
          <w:numId w:val="1"/>
        </w:numPr>
        <w:spacing w:after="0" w:line="240" w:lineRule="auto"/>
        <w:contextualSpacing/>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b/>
          <w:snapToGrid w:val="0"/>
          <w:lang w:eastAsia="ru-RU"/>
        </w:rPr>
        <w:t>Срок поставки:</w:t>
      </w:r>
      <w:r w:rsidRPr="00A62234">
        <w:rPr>
          <w:rFonts w:ascii="Times New Roman" w:eastAsia="Times New Roman" w:hAnsi="Times New Roman" w:cs="Times New Roman"/>
          <w:snapToGrid w:val="0"/>
          <w:lang w:eastAsia="ru-RU"/>
        </w:rPr>
        <w:t xml:space="preserve"> </w:t>
      </w:r>
      <w:r w:rsidR="00BF7F41" w:rsidRPr="00A62234">
        <w:rPr>
          <w:rFonts w:ascii="Times New Roman" w:eastAsia="Times New Roman" w:hAnsi="Times New Roman" w:cs="Times New Roman"/>
          <w:snapToGrid w:val="0"/>
          <w:lang w:eastAsia="ru-RU"/>
        </w:rPr>
        <w:t xml:space="preserve">в течение </w:t>
      </w:r>
      <w:r w:rsidR="007D74C0" w:rsidRPr="00A62234">
        <w:rPr>
          <w:rFonts w:ascii="Times New Roman" w:eastAsia="Times New Roman" w:hAnsi="Times New Roman" w:cs="Times New Roman"/>
          <w:snapToGrid w:val="0"/>
          <w:lang w:eastAsia="ru-RU"/>
        </w:rPr>
        <w:t>150</w:t>
      </w:r>
      <w:r w:rsidR="00BF7F41" w:rsidRPr="00A62234">
        <w:rPr>
          <w:rFonts w:ascii="Times New Roman" w:eastAsia="Times New Roman" w:hAnsi="Times New Roman" w:cs="Times New Roman"/>
          <w:snapToGrid w:val="0"/>
          <w:lang w:eastAsia="ru-RU"/>
        </w:rPr>
        <w:t xml:space="preserve"> календарных дней</w:t>
      </w:r>
      <w:r w:rsidRPr="00A62234">
        <w:rPr>
          <w:rFonts w:ascii="Times New Roman" w:eastAsia="Times New Roman" w:hAnsi="Times New Roman" w:cs="Times New Roman"/>
          <w:snapToGrid w:val="0"/>
          <w:lang w:eastAsia="ru-RU"/>
        </w:rPr>
        <w:t xml:space="preserve"> после</w:t>
      </w:r>
      <w:r w:rsidR="00995C19" w:rsidRPr="00A62234">
        <w:rPr>
          <w:rFonts w:ascii="Times New Roman" w:eastAsia="Times New Roman" w:hAnsi="Times New Roman" w:cs="Times New Roman"/>
          <w:snapToGrid w:val="0"/>
          <w:lang w:eastAsia="ru-RU"/>
        </w:rPr>
        <w:t xml:space="preserve"> получения заявки</w:t>
      </w:r>
      <w:r w:rsidR="00BF7F41" w:rsidRPr="00A62234">
        <w:rPr>
          <w:rFonts w:ascii="Times New Roman" w:eastAsia="Times New Roman" w:hAnsi="Times New Roman" w:cs="Times New Roman"/>
          <w:snapToGrid w:val="0"/>
          <w:lang w:eastAsia="ru-RU"/>
        </w:rPr>
        <w:t>.</w:t>
      </w:r>
      <w:r w:rsidRPr="00A62234">
        <w:rPr>
          <w:rFonts w:ascii="Times New Roman" w:eastAsia="Times New Roman" w:hAnsi="Times New Roman" w:cs="Times New Roman"/>
          <w:snapToGrid w:val="0"/>
          <w:lang w:eastAsia="ru-RU"/>
        </w:rPr>
        <w:t xml:space="preserve"> </w:t>
      </w:r>
    </w:p>
    <w:p w14:paraId="1EAA5EA2" w14:textId="77777777" w:rsidR="00A62234" w:rsidRPr="00A62234" w:rsidRDefault="00EE37B5" w:rsidP="00A62234">
      <w:pPr>
        <w:ind w:left="142" w:firstLine="142"/>
        <w:rPr>
          <w:rFonts w:ascii="Times New Roman" w:hAnsi="Times New Roman" w:cs="Times New Roman"/>
          <w:noProof/>
        </w:rPr>
      </w:pPr>
      <w:r w:rsidRPr="00A62234">
        <w:rPr>
          <w:rFonts w:ascii="Times New Roman" w:eastAsia="Times New Roman" w:hAnsi="Times New Roman" w:cs="Times New Roman"/>
          <w:b/>
          <w:snapToGrid w:val="0"/>
          <w:lang w:eastAsia="ru-RU"/>
        </w:rPr>
        <w:t>Условия оплаты:</w:t>
      </w:r>
      <w:r w:rsidRPr="00A62234">
        <w:rPr>
          <w:rFonts w:ascii="Times New Roman" w:eastAsia="Times New Roman" w:hAnsi="Times New Roman" w:cs="Times New Roman"/>
          <w:snapToGrid w:val="0"/>
          <w:lang w:eastAsia="ru-RU"/>
        </w:rPr>
        <w:t xml:space="preserve"> </w:t>
      </w:r>
      <w:r w:rsidR="00A62234" w:rsidRPr="00A62234">
        <w:rPr>
          <w:rFonts w:ascii="Times New Roman" w:hAnsi="Times New Roman" w:cs="Times New Roman"/>
          <w:noProof/>
        </w:rPr>
        <w:t>Оплата  Товара производится в рублях перечислением денежных средств Покупателем на расчетный счет  Поставщика безналичным платежом. Постоплата в размере 100% от суммы поставки, в течение 7 рабочих дней  с момента поставки продукции на склад Покупателя. (за исключением случаев, когда иной срок оплаты установлен законодательством Российской Федерации) на основании выставленных счетов Поставщиком. Дата поставки определяется по дате подписания передаточного документа (УПД, либо товарной накладной формы ТОРГ-12 и счета-фактуры).</w:t>
      </w:r>
    </w:p>
    <w:tbl>
      <w:tblPr>
        <w:tblW w:w="104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3446"/>
        <w:gridCol w:w="986"/>
        <w:gridCol w:w="986"/>
        <w:gridCol w:w="1432"/>
        <w:gridCol w:w="2655"/>
      </w:tblGrid>
      <w:tr w:rsidR="00E86471" w:rsidRPr="00A62234" w14:paraId="74468BD5" w14:textId="77777777" w:rsidTr="00072877">
        <w:trPr>
          <w:trHeight w:val="1001"/>
        </w:trPr>
        <w:tc>
          <w:tcPr>
            <w:tcW w:w="923" w:type="dxa"/>
            <w:vMerge w:val="restart"/>
            <w:tcBorders>
              <w:top w:val="single" w:sz="4" w:space="0" w:color="auto"/>
              <w:left w:val="single" w:sz="4" w:space="0" w:color="auto"/>
              <w:right w:val="single" w:sz="4" w:space="0" w:color="auto"/>
            </w:tcBorders>
            <w:hideMark/>
          </w:tcPr>
          <w:p w14:paraId="47A5A81F" w14:textId="77777777" w:rsidR="00E86471" w:rsidRPr="00A62234" w:rsidRDefault="00E86471" w:rsidP="00072877">
            <w:pPr>
              <w:spacing w:line="240" w:lineRule="auto"/>
              <w:rPr>
                <w:rFonts w:ascii="Times New Roman" w:hAnsi="Times New Roman" w:cs="Times New Roman"/>
                <w:noProof/>
              </w:rPr>
            </w:pPr>
            <w:r w:rsidRPr="00A62234">
              <w:rPr>
                <w:rFonts w:ascii="Times New Roman" w:hAnsi="Times New Roman" w:cs="Times New Roman"/>
                <w:noProof/>
              </w:rPr>
              <w:t>п/п</w:t>
            </w:r>
          </w:p>
        </w:tc>
        <w:tc>
          <w:tcPr>
            <w:tcW w:w="3446" w:type="dxa"/>
            <w:vMerge w:val="restart"/>
            <w:tcBorders>
              <w:top w:val="single" w:sz="4" w:space="0" w:color="auto"/>
              <w:left w:val="single" w:sz="4" w:space="0" w:color="auto"/>
              <w:right w:val="single" w:sz="4" w:space="0" w:color="auto"/>
            </w:tcBorders>
            <w:hideMark/>
          </w:tcPr>
          <w:p w14:paraId="392F9317" w14:textId="77777777" w:rsidR="00E86471" w:rsidRPr="00A62234" w:rsidRDefault="00E86471" w:rsidP="00072877">
            <w:pPr>
              <w:spacing w:line="240" w:lineRule="auto"/>
              <w:rPr>
                <w:rFonts w:ascii="Times New Roman" w:hAnsi="Times New Roman" w:cs="Times New Roman"/>
                <w:noProof/>
              </w:rPr>
            </w:pPr>
            <w:r w:rsidRPr="00A62234">
              <w:rPr>
                <w:rFonts w:ascii="Times New Roman" w:hAnsi="Times New Roman" w:cs="Times New Roman"/>
                <w:noProof/>
              </w:rPr>
              <w:t>Номенклатура товара (ГОСТ, ТУ)</w:t>
            </w:r>
          </w:p>
        </w:tc>
        <w:tc>
          <w:tcPr>
            <w:tcW w:w="986" w:type="dxa"/>
            <w:vMerge w:val="restart"/>
            <w:tcBorders>
              <w:top w:val="single" w:sz="4" w:space="0" w:color="auto"/>
              <w:left w:val="single" w:sz="4" w:space="0" w:color="auto"/>
              <w:right w:val="single" w:sz="4" w:space="0" w:color="auto"/>
            </w:tcBorders>
            <w:hideMark/>
          </w:tcPr>
          <w:p w14:paraId="712AAD6C" w14:textId="77093F17" w:rsidR="00E86471" w:rsidRPr="00A62234" w:rsidRDefault="007B4506" w:rsidP="00072877">
            <w:pPr>
              <w:spacing w:line="240" w:lineRule="auto"/>
              <w:rPr>
                <w:rFonts w:ascii="Times New Roman" w:hAnsi="Times New Roman" w:cs="Times New Roman"/>
                <w:noProof/>
              </w:rPr>
            </w:pPr>
            <w:r w:rsidRPr="00A62234">
              <w:rPr>
                <w:rFonts w:ascii="Times New Roman" w:hAnsi="Times New Roman" w:cs="Times New Roman"/>
                <w:noProof/>
              </w:rPr>
              <w:t>Кол-во</w:t>
            </w:r>
          </w:p>
        </w:tc>
        <w:tc>
          <w:tcPr>
            <w:tcW w:w="986" w:type="dxa"/>
            <w:vMerge w:val="restart"/>
            <w:tcBorders>
              <w:top w:val="single" w:sz="4" w:space="0" w:color="auto"/>
              <w:left w:val="single" w:sz="4" w:space="0" w:color="auto"/>
              <w:right w:val="single" w:sz="4" w:space="0" w:color="auto"/>
            </w:tcBorders>
            <w:hideMark/>
          </w:tcPr>
          <w:p w14:paraId="0D4C00CC" w14:textId="226D68D3" w:rsidR="00E86471" w:rsidRPr="00A62234" w:rsidRDefault="007B4506" w:rsidP="00072877">
            <w:pPr>
              <w:spacing w:line="240" w:lineRule="auto"/>
              <w:rPr>
                <w:rFonts w:ascii="Times New Roman" w:hAnsi="Times New Roman" w:cs="Times New Roman"/>
                <w:noProof/>
              </w:rPr>
            </w:pPr>
            <w:r w:rsidRPr="00A62234">
              <w:rPr>
                <w:rFonts w:ascii="Times New Roman" w:hAnsi="Times New Roman" w:cs="Times New Roman"/>
                <w:noProof/>
              </w:rPr>
              <w:t>Ед. изм</w:t>
            </w:r>
          </w:p>
        </w:tc>
        <w:tc>
          <w:tcPr>
            <w:tcW w:w="4087" w:type="dxa"/>
            <w:gridSpan w:val="2"/>
            <w:tcBorders>
              <w:top w:val="single" w:sz="4" w:space="0" w:color="auto"/>
              <w:left w:val="single" w:sz="4" w:space="0" w:color="auto"/>
              <w:bottom w:val="single" w:sz="4" w:space="0" w:color="auto"/>
              <w:right w:val="single" w:sz="4" w:space="0" w:color="auto"/>
            </w:tcBorders>
          </w:tcPr>
          <w:p w14:paraId="37C74FA0" w14:textId="77777777" w:rsidR="00E86471" w:rsidRPr="00A62234" w:rsidRDefault="00E86471" w:rsidP="00072877">
            <w:pPr>
              <w:spacing w:line="240" w:lineRule="auto"/>
              <w:rPr>
                <w:rFonts w:ascii="Times New Roman" w:hAnsi="Times New Roman" w:cs="Times New Roman"/>
                <w:noProof/>
              </w:rPr>
            </w:pPr>
            <w:r w:rsidRPr="00A62234">
              <w:rPr>
                <w:rFonts w:ascii="Times New Roman" w:hAnsi="Times New Roman" w:cs="Times New Roman"/>
                <w:noProof/>
              </w:rPr>
              <w:t>Максимальная стоимость позиции с учетом всех налогов и сборов, предусмотренных законодательством РФ</w:t>
            </w:r>
          </w:p>
        </w:tc>
      </w:tr>
      <w:tr w:rsidR="00E86471" w:rsidRPr="00A62234" w14:paraId="0940A394" w14:textId="77777777" w:rsidTr="00072877">
        <w:trPr>
          <w:trHeight w:val="570"/>
        </w:trPr>
        <w:tc>
          <w:tcPr>
            <w:tcW w:w="923" w:type="dxa"/>
            <w:vMerge/>
            <w:tcBorders>
              <w:left w:val="single" w:sz="4" w:space="0" w:color="auto"/>
              <w:right w:val="single" w:sz="4" w:space="0" w:color="auto"/>
            </w:tcBorders>
            <w:hideMark/>
          </w:tcPr>
          <w:p w14:paraId="516F5AFF" w14:textId="77777777" w:rsidR="00E86471" w:rsidRPr="00A62234" w:rsidRDefault="00E86471" w:rsidP="00072877">
            <w:pPr>
              <w:spacing w:line="240" w:lineRule="auto"/>
              <w:rPr>
                <w:rFonts w:ascii="Times New Roman" w:hAnsi="Times New Roman" w:cs="Times New Roman"/>
                <w:noProof/>
              </w:rPr>
            </w:pPr>
          </w:p>
        </w:tc>
        <w:tc>
          <w:tcPr>
            <w:tcW w:w="3446" w:type="dxa"/>
            <w:vMerge/>
            <w:tcBorders>
              <w:left w:val="single" w:sz="4" w:space="0" w:color="auto"/>
              <w:right w:val="single" w:sz="4" w:space="0" w:color="auto"/>
            </w:tcBorders>
            <w:hideMark/>
          </w:tcPr>
          <w:p w14:paraId="3802C2C7" w14:textId="77777777" w:rsidR="00E86471" w:rsidRPr="00A62234" w:rsidRDefault="00E86471" w:rsidP="00072877">
            <w:pPr>
              <w:spacing w:line="240" w:lineRule="auto"/>
              <w:rPr>
                <w:rFonts w:ascii="Times New Roman" w:hAnsi="Times New Roman" w:cs="Times New Roman"/>
                <w:noProof/>
              </w:rPr>
            </w:pPr>
          </w:p>
        </w:tc>
        <w:tc>
          <w:tcPr>
            <w:tcW w:w="986" w:type="dxa"/>
            <w:vMerge/>
            <w:tcBorders>
              <w:left w:val="single" w:sz="4" w:space="0" w:color="auto"/>
              <w:right w:val="single" w:sz="4" w:space="0" w:color="auto"/>
            </w:tcBorders>
            <w:hideMark/>
          </w:tcPr>
          <w:p w14:paraId="5CF71379" w14:textId="77777777" w:rsidR="00E86471" w:rsidRPr="00A62234" w:rsidRDefault="00E86471" w:rsidP="00072877">
            <w:pPr>
              <w:spacing w:line="240" w:lineRule="auto"/>
              <w:rPr>
                <w:rFonts w:ascii="Times New Roman" w:hAnsi="Times New Roman" w:cs="Times New Roman"/>
                <w:noProof/>
              </w:rPr>
            </w:pPr>
          </w:p>
        </w:tc>
        <w:tc>
          <w:tcPr>
            <w:tcW w:w="986" w:type="dxa"/>
            <w:vMerge/>
            <w:tcBorders>
              <w:left w:val="single" w:sz="4" w:space="0" w:color="auto"/>
              <w:right w:val="single" w:sz="4" w:space="0" w:color="auto"/>
            </w:tcBorders>
            <w:hideMark/>
          </w:tcPr>
          <w:p w14:paraId="0DB2F83B" w14:textId="77777777" w:rsidR="00E86471" w:rsidRPr="00A62234" w:rsidRDefault="00E86471" w:rsidP="00072877">
            <w:pPr>
              <w:spacing w:line="240" w:lineRule="auto"/>
              <w:rPr>
                <w:rFonts w:ascii="Times New Roman" w:hAnsi="Times New Roman" w:cs="Times New Roman"/>
                <w:noProof/>
              </w:rPr>
            </w:pPr>
          </w:p>
        </w:tc>
        <w:tc>
          <w:tcPr>
            <w:tcW w:w="1431" w:type="dxa"/>
            <w:tcBorders>
              <w:top w:val="single" w:sz="4" w:space="0" w:color="auto"/>
              <w:left w:val="single" w:sz="4" w:space="0" w:color="auto"/>
              <w:bottom w:val="single" w:sz="4" w:space="0" w:color="auto"/>
              <w:right w:val="single" w:sz="4" w:space="0" w:color="auto"/>
            </w:tcBorders>
          </w:tcPr>
          <w:p w14:paraId="25E998CC" w14:textId="5ADA522B" w:rsidR="00E86471" w:rsidRPr="00A62234" w:rsidRDefault="00E86471" w:rsidP="00072877">
            <w:pPr>
              <w:spacing w:line="240" w:lineRule="auto"/>
              <w:rPr>
                <w:rFonts w:ascii="Times New Roman" w:hAnsi="Times New Roman" w:cs="Times New Roman"/>
                <w:noProof/>
              </w:rPr>
            </w:pPr>
            <w:r w:rsidRPr="00A62234">
              <w:rPr>
                <w:rFonts w:ascii="Times New Roman" w:hAnsi="Times New Roman" w:cs="Times New Roman"/>
                <w:noProof/>
              </w:rPr>
              <w:t>Цена/ед.</w:t>
            </w:r>
            <w:r w:rsidR="007B4506" w:rsidRPr="00A62234">
              <w:rPr>
                <w:rFonts w:ascii="Times New Roman" w:hAnsi="Times New Roman" w:cs="Times New Roman"/>
                <w:noProof/>
              </w:rPr>
              <w:t xml:space="preserve"> Кол-во</w:t>
            </w:r>
          </w:p>
        </w:tc>
        <w:tc>
          <w:tcPr>
            <w:tcW w:w="2655" w:type="dxa"/>
            <w:tcBorders>
              <w:top w:val="single" w:sz="4" w:space="0" w:color="auto"/>
              <w:left w:val="single" w:sz="4" w:space="0" w:color="auto"/>
              <w:bottom w:val="single" w:sz="4" w:space="0" w:color="auto"/>
              <w:right w:val="single" w:sz="4" w:space="0" w:color="auto"/>
            </w:tcBorders>
          </w:tcPr>
          <w:p w14:paraId="0D9787C7" w14:textId="77777777" w:rsidR="00E86471" w:rsidRPr="00A62234" w:rsidRDefault="00E86471" w:rsidP="00072877">
            <w:pPr>
              <w:spacing w:line="240" w:lineRule="auto"/>
              <w:jc w:val="center"/>
              <w:rPr>
                <w:rFonts w:ascii="Times New Roman" w:hAnsi="Times New Roman" w:cs="Times New Roman"/>
                <w:noProof/>
              </w:rPr>
            </w:pPr>
            <w:r w:rsidRPr="00A62234">
              <w:rPr>
                <w:rFonts w:ascii="Times New Roman" w:hAnsi="Times New Roman" w:cs="Times New Roman"/>
                <w:noProof/>
              </w:rPr>
              <w:t>Сумма общ.</w:t>
            </w:r>
          </w:p>
        </w:tc>
      </w:tr>
      <w:tr w:rsidR="00E86471" w:rsidRPr="00A62234" w14:paraId="57263822" w14:textId="77777777" w:rsidTr="00072877">
        <w:trPr>
          <w:trHeight w:val="668"/>
        </w:trPr>
        <w:tc>
          <w:tcPr>
            <w:tcW w:w="923" w:type="dxa"/>
            <w:tcBorders>
              <w:left w:val="single" w:sz="4" w:space="0" w:color="auto"/>
              <w:right w:val="single" w:sz="4" w:space="0" w:color="auto"/>
            </w:tcBorders>
          </w:tcPr>
          <w:p w14:paraId="47B98E84" w14:textId="5CEA516B" w:rsidR="00E86471" w:rsidRPr="00A62234" w:rsidRDefault="00E86471" w:rsidP="00072877">
            <w:pPr>
              <w:spacing w:line="240" w:lineRule="auto"/>
              <w:jc w:val="center"/>
              <w:rPr>
                <w:rFonts w:ascii="Times New Roman" w:hAnsi="Times New Roman" w:cs="Times New Roman"/>
                <w:noProof/>
                <w:lang w:val="en-US"/>
              </w:rPr>
            </w:pPr>
            <w:r w:rsidRPr="00A62234">
              <w:rPr>
                <w:rFonts w:ascii="Times New Roman" w:hAnsi="Times New Roman" w:cs="Times New Roman"/>
                <w:noProof/>
                <w:lang w:val="en-US"/>
              </w:rPr>
              <w:t>1</w:t>
            </w:r>
          </w:p>
        </w:tc>
        <w:tc>
          <w:tcPr>
            <w:tcW w:w="3446" w:type="dxa"/>
            <w:tcBorders>
              <w:left w:val="single" w:sz="4" w:space="0" w:color="auto"/>
              <w:right w:val="single" w:sz="4" w:space="0" w:color="auto"/>
            </w:tcBorders>
          </w:tcPr>
          <w:p w14:paraId="349D46DB" w14:textId="2CC99B86" w:rsidR="00E86471" w:rsidRPr="00A62234" w:rsidRDefault="007D74C0" w:rsidP="00072877">
            <w:pPr>
              <w:spacing w:line="240" w:lineRule="auto"/>
              <w:rPr>
                <w:rFonts w:ascii="Times New Roman" w:hAnsi="Times New Roman" w:cs="Times New Roman"/>
                <w:color w:val="000000"/>
              </w:rPr>
            </w:pPr>
            <w:r w:rsidRPr="00A62234">
              <w:rPr>
                <w:rFonts w:ascii="Times New Roman" w:hAnsi="Times New Roman" w:cs="Times New Roman"/>
                <w:color w:val="000000"/>
              </w:rPr>
              <w:t>47ХНМ-ВИ лента 1,0х140 ТУ14-1-2572-78</w:t>
            </w:r>
          </w:p>
        </w:tc>
        <w:tc>
          <w:tcPr>
            <w:tcW w:w="986" w:type="dxa"/>
            <w:tcBorders>
              <w:left w:val="single" w:sz="4" w:space="0" w:color="auto"/>
              <w:right w:val="single" w:sz="4" w:space="0" w:color="auto"/>
            </w:tcBorders>
          </w:tcPr>
          <w:p w14:paraId="10B3FE6D" w14:textId="503BB1FA" w:rsidR="00E86471" w:rsidRPr="00A62234" w:rsidRDefault="007D74C0" w:rsidP="00072877">
            <w:pPr>
              <w:spacing w:line="240" w:lineRule="auto"/>
              <w:jc w:val="center"/>
              <w:rPr>
                <w:rFonts w:ascii="Times New Roman" w:hAnsi="Times New Roman" w:cs="Times New Roman"/>
                <w:noProof/>
              </w:rPr>
            </w:pPr>
            <w:r w:rsidRPr="00A62234">
              <w:rPr>
                <w:rFonts w:ascii="Times New Roman" w:hAnsi="Times New Roman" w:cs="Times New Roman"/>
                <w:noProof/>
              </w:rPr>
              <w:t>50</w:t>
            </w:r>
          </w:p>
        </w:tc>
        <w:tc>
          <w:tcPr>
            <w:tcW w:w="986" w:type="dxa"/>
            <w:tcBorders>
              <w:left w:val="single" w:sz="4" w:space="0" w:color="auto"/>
              <w:right w:val="single" w:sz="4" w:space="0" w:color="auto"/>
            </w:tcBorders>
            <w:vAlign w:val="center"/>
          </w:tcPr>
          <w:p w14:paraId="64345E48" w14:textId="39034138" w:rsidR="00E86471" w:rsidRPr="00A62234" w:rsidRDefault="00412F14" w:rsidP="00072877">
            <w:pPr>
              <w:spacing w:line="240" w:lineRule="auto"/>
              <w:jc w:val="center"/>
              <w:rPr>
                <w:rFonts w:ascii="Times New Roman" w:hAnsi="Times New Roman" w:cs="Times New Roman"/>
                <w:noProof/>
              </w:rPr>
            </w:pPr>
            <w:r w:rsidRPr="00A62234">
              <w:rPr>
                <w:rFonts w:ascii="Times New Roman" w:hAnsi="Times New Roman" w:cs="Times New Roman"/>
                <w:noProof/>
              </w:rPr>
              <w:t>кг</w:t>
            </w:r>
          </w:p>
        </w:tc>
        <w:tc>
          <w:tcPr>
            <w:tcW w:w="1431" w:type="dxa"/>
            <w:tcBorders>
              <w:top w:val="single" w:sz="4" w:space="0" w:color="auto"/>
              <w:left w:val="single" w:sz="4" w:space="0" w:color="auto"/>
              <w:bottom w:val="single" w:sz="4" w:space="0" w:color="auto"/>
              <w:right w:val="single" w:sz="4" w:space="0" w:color="auto"/>
            </w:tcBorders>
          </w:tcPr>
          <w:p w14:paraId="4811E352" w14:textId="77777777" w:rsidR="00E86471" w:rsidRPr="00A62234" w:rsidRDefault="00E86471" w:rsidP="00072877">
            <w:pPr>
              <w:spacing w:line="240" w:lineRule="auto"/>
              <w:rPr>
                <w:rFonts w:ascii="Times New Roman" w:hAnsi="Times New Roman" w:cs="Times New Roman"/>
                <w:noProof/>
              </w:rPr>
            </w:pPr>
          </w:p>
        </w:tc>
        <w:tc>
          <w:tcPr>
            <w:tcW w:w="2655" w:type="dxa"/>
            <w:tcBorders>
              <w:top w:val="single" w:sz="4" w:space="0" w:color="auto"/>
              <w:left w:val="single" w:sz="4" w:space="0" w:color="auto"/>
              <w:bottom w:val="single" w:sz="4" w:space="0" w:color="auto"/>
              <w:right w:val="single" w:sz="4" w:space="0" w:color="auto"/>
            </w:tcBorders>
          </w:tcPr>
          <w:p w14:paraId="714AA198" w14:textId="77777777" w:rsidR="00E86471" w:rsidRPr="00A62234" w:rsidRDefault="00E86471" w:rsidP="00072877">
            <w:pPr>
              <w:spacing w:line="240" w:lineRule="auto"/>
              <w:rPr>
                <w:rFonts w:ascii="Times New Roman" w:hAnsi="Times New Roman" w:cs="Times New Roman"/>
                <w:noProof/>
              </w:rPr>
            </w:pPr>
          </w:p>
        </w:tc>
      </w:tr>
      <w:tr w:rsidR="000E6CA4" w:rsidRPr="00A62234" w14:paraId="7258016D" w14:textId="77777777" w:rsidTr="00072877">
        <w:trPr>
          <w:trHeight w:val="312"/>
        </w:trPr>
        <w:tc>
          <w:tcPr>
            <w:tcW w:w="923" w:type="dxa"/>
            <w:tcBorders>
              <w:left w:val="single" w:sz="4" w:space="0" w:color="auto"/>
              <w:bottom w:val="single" w:sz="4" w:space="0" w:color="auto"/>
              <w:right w:val="single" w:sz="4" w:space="0" w:color="auto"/>
            </w:tcBorders>
          </w:tcPr>
          <w:p w14:paraId="0E984D30" w14:textId="77777777" w:rsidR="000E6CA4" w:rsidRPr="00A62234" w:rsidRDefault="000E6CA4" w:rsidP="00072877">
            <w:pPr>
              <w:spacing w:line="240" w:lineRule="auto"/>
              <w:rPr>
                <w:rFonts w:ascii="Times New Roman" w:hAnsi="Times New Roman" w:cs="Times New Roman"/>
                <w:noProof/>
              </w:rPr>
            </w:pPr>
          </w:p>
        </w:tc>
        <w:tc>
          <w:tcPr>
            <w:tcW w:w="6850" w:type="dxa"/>
            <w:gridSpan w:val="4"/>
            <w:tcBorders>
              <w:left w:val="single" w:sz="4" w:space="0" w:color="auto"/>
              <w:bottom w:val="single" w:sz="4" w:space="0" w:color="auto"/>
              <w:right w:val="single" w:sz="4" w:space="0" w:color="auto"/>
            </w:tcBorders>
          </w:tcPr>
          <w:p w14:paraId="73017A4B" w14:textId="56F84FDE" w:rsidR="000E6CA4" w:rsidRPr="00A62234" w:rsidRDefault="000E6CA4" w:rsidP="00072877">
            <w:pPr>
              <w:spacing w:line="240" w:lineRule="auto"/>
              <w:rPr>
                <w:rFonts w:ascii="Times New Roman" w:hAnsi="Times New Roman" w:cs="Times New Roman"/>
                <w:noProof/>
              </w:rPr>
            </w:pPr>
            <w:r w:rsidRPr="00A62234">
              <w:rPr>
                <w:rFonts w:ascii="Times New Roman" w:hAnsi="Times New Roman" w:cs="Times New Roman"/>
                <w:noProof/>
              </w:rPr>
              <w:t>Итого с НДС ____%</w:t>
            </w:r>
          </w:p>
        </w:tc>
        <w:tc>
          <w:tcPr>
            <w:tcW w:w="2655" w:type="dxa"/>
            <w:tcBorders>
              <w:top w:val="single" w:sz="4" w:space="0" w:color="auto"/>
              <w:left w:val="single" w:sz="4" w:space="0" w:color="auto"/>
              <w:bottom w:val="single" w:sz="4" w:space="0" w:color="auto"/>
              <w:right w:val="single" w:sz="4" w:space="0" w:color="auto"/>
            </w:tcBorders>
          </w:tcPr>
          <w:p w14:paraId="1ABD7C58" w14:textId="77777777" w:rsidR="000E6CA4" w:rsidRPr="00A62234" w:rsidRDefault="000E6CA4" w:rsidP="00072877">
            <w:pPr>
              <w:spacing w:line="240" w:lineRule="auto"/>
              <w:rPr>
                <w:rFonts w:ascii="Times New Roman" w:hAnsi="Times New Roman" w:cs="Times New Roman"/>
                <w:noProof/>
              </w:rPr>
            </w:pPr>
          </w:p>
        </w:tc>
      </w:tr>
    </w:tbl>
    <w:p w14:paraId="27813DB9" w14:textId="77777777" w:rsidR="00277247" w:rsidRPr="00A62234" w:rsidRDefault="00277247" w:rsidP="00072877">
      <w:pPr>
        <w:spacing w:after="0" w:line="240" w:lineRule="auto"/>
        <w:ind w:firstLine="567"/>
        <w:jc w:val="both"/>
        <w:rPr>
          <w:rFonts w:ascii="Times New Roman" w:eastAsia="Times New Roman" w:hAnsi="Times New Roman" w:cs="Times New Roman"/>
          <w:noProof/>
          <w:snapToGrid w:val="0"/>
          <w:lang w:eastAsia="ru-RU"/>
        </w:rPr>
      </w:pPr>
    </w:p>
    <w:p w14:paraId="2429BAC6" w14:textId="77777777" w:rsidR="00277247" w:rsidRPr="00A62234" w:rsidRDefault="00277247" w:rsidP="00072877">
      <w:pPr>
        <w:spacing w:after="0" w:line="240" w:lineRule="auto"/>
        <w:ind w:firstLine="567"/>
        <w:jc w:val="both"/>
        <w:rPr>
          <w:rFonts w:ascii="Times New Roman" w:eastAsia="Times New Roman" w:hAnsi="Times New Roman" w:cs="Times New Roman"/>
          <w:b/>
          <w:snapToGrid w:val="0"/>
          <w:lang w:eastAsia="ru-RU"/>
        </w:rPr>
      </w:pPr>
      <w:r w:rsidRPr="00A62234">
        <w:rPr>
          <w:rFonts w:ascii="Times New Roman" w:eastAsia="Times New Roman" w:hAnsi="Times New Roman" w:cs="Times New Roman"/>
          <w:b/>
          <w:snapToGrid w:val="0"/>
          <w:lang w:eastAsia="ru-RU"/>
        </w:rPr>
        <w:t>Общие требования:</w:t>
      </w:r>
    </w:p>
    <w:p w14:paraId="6FEF0C3A" w14:textId="0D76CE99" w:rsidR="00BF7F41"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b/>
          <w:snapToGrid w:val="0"/>
          <w:lang w:eastAsia="ru-RU"/>
        </w:rPr>
        <w:t xml:space="preserve">     -      </w:t>
      </w:r>
      <w:r w:rsidR="00BF7F41" w:rsidRPr="00A62234">
        <w:rPr>
          <w:rFonts w:ascii="Times New Roman" w:eastAsia="Times New Roman" w:hAnsi="Times New Roman" w:cs="Times New Roman"/>
          <w:snapToGrid w:val="0"/>
          <w:lang w:eastAsia="ru-RU"/>
        </w:rPr>
        <w:t>Производство РФ</w:t>
      </w:r>
    </w:p>
    <w:p w14:paraId="40B50628" w14:textId="77777777"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snapToGrid w:val="0"/>
          <w:lang w:eastAsia="ru-RU"/>
        </w:rPr>
        <w:t xml:space="preserve">     -  Срок годности Товара определяется на основании нормативно-технической документации: НТД фирмы-производителя. Остаточный срок годности/сохраняемости на момент поставки не менее 80% от срока хранения, указанного в НТД фирмы-производителя на данный вид товара.</w:t>
      </w:r>
    </w:p>
    <w:p w14:paraId="7BB9F462" w14:textId="3CDC79C2"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snapToGrid w:val="0"/>
          <w:lang w:eastAsia="ru-RU"/>
        </w:rPr>
        <w:t xml:space="preserve">    - Товар должен быть пригоден для целей, для которых товар такого рода обычно используется. </w:t>
      </w:r>
    </w:p>
    <w:p w14:paraId="050F586B" w14:textId="1714017E" w:rsidR="00A01FA0"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snapToGrid w:val="0"/>
          <w:lang w:eastAsia="ru-RU"/>
        </w:rPr>
        <w:t xml:space="preserve">    -  Качество поставленного </w:t>
      </w:r>
      <w:r w:rsidR="00291282" w:rsidRPr="00A62234">
        <w:rPr>
          <w:rFonts w:ascii="Times New Roman" w:eastAsia="Times New Roman" w:hAnsi="Times New Roman" w:cs="Times New Roman"/>
          <w:snapToGrid w:val="0"/>
          <w:lang w:eastAsia="ru-RU"/>
        </w:rPr>
        <w:t xml:space="preserve">товара </w:t>
      </w:r>
      <w:r w:rsidRPr="00A62234">
        <w:rPr>
          <w:rFonts w:ascii="Times New Roman" w:eastAsia="Times New Roman" w:hAnsi="Times New Roman" w:cs="Times New Roman"/>
          <w:snapToGrid w:val="0"/>
          <w:lang w:eastAsia="ru-RU"/>
        </w:rPr>
        <w:t>должно с</w:t>
      </w:r>
      <w:r w:rsidR="00BF7F41" w:rsidRPr="00A62234">
        <w:rPr>
          <w:rFonts w:ascii="Times New Roman" w:eastAsia="Times New Roman" w:hAnsi="Times New Roman" w:cs="Times New Roman"/>
          <w:snapToGrid w:val="0"/>
          <w:lang w:eastAsia="ru-RU"/>
        </w:rPr>
        <w:t>оответствовать</w:t>
      </w:r>
      <w:r w:rsidRPr="00A62234">
        <w:rPr>
          <w:rFonts w:ascii="Times New Roman" w:eastAsia="Times New Roman" w:hAnsi="Times New Roman" w:cs="Times New Roman"/>
          <w:snapToGrid w:val="0"/>
          <w:lang w:eastAsia="ru-RU"/>
        </w:rPr>
        <w:t xml:space="preserve"> ГОСТ, подтверждено паспортом, сертификатом соответствия, обязательными для данного вида продукции, подтверждающим качество продукции, оформленными в соответствии с действующим </w:t>
      </w:r>
    </w:p>
    <w:p w14:paraId="27E15B39" w14:textId="361E14CC" w:rsidR="00277247" w:rsidRPr="00A62234" w:rsidRDefault="00277247" w:rsidP="00072877">
      <w:pPr>
        <w:spacing w:after="0" w:line="240" w:lineRule="auto"/>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snapToGrid w:val="0"/>
          <w:lang w:eastAsia="ru-RU"/>
        </w:rPr>
        <w:t>законодательством РФ. Вышеуказанные документы должны предоставляться на каждую партию продукции. Копии сертификатов должны быть заверены подписью и печатью, содержать следующие сведения: Ф.И.О. лица, заверившего сертификат, должность, наименование предприятия.</w:t>
      </w:r>
    </w:p>
    <w:p w14:paraId="0B756ADC" w14:textId="143CC6B8"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snapToGrid w:val="0"/>
          <w:lang w:eastAsia="ru-RU"/>
        </w:rPr>
        <w:t xml:space="preserve">    - Продукция должна отгружаться Поставщиком </w:t>
      </w:r>
      <w:r w:rsidR="00072877" w:rsidRPr="00A62234">
        <w:rPr>
          <w:rFonts w:ascii="Times New Roman" w:eastAsia="Times New Roman" w:hAnsi="Times New Roman" w:cs="Times New Roman"/>
          <w:snapToGrid w:val="0"/>
          <w:lang w:eastAsia="ru-RU"/>
        </w:rPr>
        <w:t>в таре,</w:t>
      </w:r>
      <w:r w:rsidRPr="00A62234">
        <w:rPr>
          <w:rFonts w:ascii="Times New Roman" w:eastAsia="Times New Roman" w:hAnsi="Times New Roman" w:cs="Times New Roman"/>
          <w:snapToGrid w:val="0"/>
          <w:lang w:eastAsia="ru-RU"/>
        </w:rPr>
        <w:t xml:space="preserve"> обеспечивающей полную сохранность груза от всякого рода повреждений, порчи при его перевозке.</w:t>
      </w:r>
    </w:p>
    <w:p w14:paraId="32912289" w14:textId="6FCD3668"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snapToGrid w:val="0"/>
          <w:lang w:eastAsia="ru-RU"/>
        </w:rPr>
        <w:t xml:space="preserve">   - Одновременно с товаром Поставщик обязан предоставить Покупателю надлежащим образом оформленные документы: товарные накладные, счет-</w:t>
      </w:r>
      <w:r w:rsidR="00072877" w:rsidRPr="00A62234">
        <w:rPr>
          <w:rFonts w:ascii="Times New Roman" w:eastAsia="Times New Roman" w:hAnsi="Times New Roman" w:cs="Times New Roman"/>
          <w:snapToGrid w:val="0"/>
          <w:lang w:eastAsia="ru-RU"/>
        </w:rPr>
        <w:t xml:space="preserve">фактуру, </w:t>
      </w:r>
      <w:proofErr w:type="gramStart"/>
      <w:r w:rsidR="00072877" w:rsidRPr="00A62234">
        <w:rPr>
          <w:rFonts w:ascii="Times New Roman" w:eastAsia="Times New Roman" w:hAnsi="Times New Roman" w:cs="Times New Roman"/>
          <w:snapToGrid w:val="0"/>
          <w:lang w:eastAsia="ru-RU"/>
        </w:rPr>
        <w:t>документы</w:t>
      </w:r>
      <w:proofErr w:type="gramEnd"/>
      <w:r w:rsidRPr="00A62234">
        <w:rPr>
          <w:rFonts w:ascii="Times New Roman" w:eastAsia="Times New Roman" w:hAnsi="Times New Roman" w:cs="Times New Roman"/>
          <w:snapToGrid w:val="0"/>
          <w:lang w:eastAsia="ru-RU"/>
        </w:rPr>
        <w:t xml:space="preserve"> подтверждающие качество товара.</w:t>
      </w:r>
    </w:p>
    <w:p w14:paraId="04E6A67C" w14:textId="77777777"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5093"/>
      </w:tblGrid>
      <w:tr w:rsidR="00277247" w:rsidRPr="00A62234" w14:paraId="04269DDB" w14:textId="77777777" w:rsidTr="0077198D">
        <w:trPr>
          <w:trHeight w:val="1131"/>
        </w:trPr>
        <w:tc>
          <w:tcPr>
            <w:tcW w:w="5275" w:type="dxa"/>
            <w:tcBorders>
              <w:top w:val="nil"/>
              <w:left w:val="nil"/>
              <w:bottom w:val="nil"/>
              <w:right w:val="nil"/>
            </w:tcBorders>
            <w:hideMark/>
          </w:tcPr>
          <w:p w14:paraId="1F8D85D1" w14:textId="77777777"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b/>
                <w:snapToGrid w:val="0"/>
                <w:lang w:eastAsia="ru-RU"/>
              </w:rPr>
              <w:t>Поставщик:</w:t>
            </w:r>
          </w:p>
          <w:p w14:paraId="13536132" w14:textId="00F8C8BC" w:rsidR="00277247" w:rsidRPr="00A62234" w:rsidRDefault="00277247" w:rsidP="00072877">
            <w:pPr>
              <w:spacing w:after="0" w:line="240" w:lineRule="auto"/>
              <w:jc w:val="both"/>
              <w:rPr>
                <w:rFonts w:ascii="Times New Roman" w:eastAsia="Times New Roman" w:hAnsi="Times New Roman" w:cs="Times New Roman"/>
                <w:b/>
                <w:snapToGrid w:val="0"/>
                <w:u w:val="single"/>
                <w:lang w:val="en-US" w:eastAsia="ru-RU"/>
              </w:rPr>
            </w:pPr>
          </w:p>
          <w:p w14:paraId="2FCBD410" w14:textId="3E35D78F" w:rsidR="00765CDC" w:rsidRPr="00A62234" w:rsidRDefault="00765CDC"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snapToGrid w:val="0"/>
                <w:lang w:eastAsia="ru-RU"/>
              </w:rPr>
              <w:t>Директор</w:t>
            </w:r>
          </w:p>
          <w:p w14:paraId="00C46C79" w14:textId="77777777"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p>
          <w:p w14:paraId="0A81FF01" w14:textId="5AFBE813" w:rsidR="00277247" w:rsidRPr="00A62234" w:rsidRDefault="00277247" w:rsidP="00072877">
            <w:pPr>
              <w:spacing w:after="0" w:line="240" w:lineRule="auto"/>
              <w:ind w:firstLine="567"/>
              <w:jc w:val="both"/>
              <w:rPr>
                <w:rFonts w:ascii="Times New Roman" w:eastAsia="Times New Roman" w:hAnsi="Times New Roman" w:cs="Times New Roman"/>
                <w:snapToGrid w:val="0"/>
                <w:lang w:val="en-US"/>
              </w:rPr>
            </w:pPr>
            <w:r w:rsidRPr="00A62234">
              <w:rPr>
                <w:rFonts w:ascii="Times New Roman" w:eastAsia="Times New Roman" w:hAnsi="Times New Roman" w:cs="Times New Roman"/>
                <w:snapToGrid w:val="0"/>
                <w:lang w:eastAsia="ru-RU"/>
              </w:rPr>
              <w:t>_________</w:t>
            </w:r>
            <w:r w:rsidR="00765CDC" w:rsidRPr="00A62234">
              <w:rPr>
                <w:rFonts w:ascii="Times New Roman" w:eastAsia="Times New Roman" w:hAnsi="Times New Roman" w:cs="Times New Roman"/>
                <w:snapToGrid w:val="0"/>
                <w:lang w:eastAsia="ru-RU"/>
              </w:rPr>
              <w:t>____/</w:t>
            </w:r>
          </w:p>
        </w:tc>
        <w:tc>
          <w:tcPr>
            <w:tcW w:w="5093" w:type="dxa"/>
            <w:tcBorders>
              <w:top w:val="nil"/>
              <w:left w:val="nil"/>
              <w:bottom w:val="nil"/>
              <w:right w:val="nil"/>
            </w:tcBorders>
          </w:tcPr>
          <w:p w14:paraId="382080D0" w14:textId="77777777"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b/>
                <w:snapToGrid w:val="0"/>
                <w:lang w:eastAsia="ru-RU"/>
              </w:rPr>
              <w:t>Покупатель:</w:t>
            </w:r>
            <w:r w:rsidRPr="00A62234">
              <w:rPr>
                <w:rFonts w:ascii="Times New Roman" w:eastAsia="Times New Roman" w:hAnsi="Times New Roman" w:cs="Times New Roman"/>
                <w:snapToGrid w:val="0"/>
                <w:lang w:eastAsia="ru-RU"/>
              </w:rPr>
              <w:t xml:space="preserve">                                                         </w:t>
            </w:r>
          </w:p>
          <w:p w14:paraId="51FA7A6C" w14:textId="77777777"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b/>
                <w:snapToGrid w:val="0"/>
                <w:u w:val="single"/>
              </w:rPr>
              <w:t>АО «Завод «Прибор»</w:t>
            </w:r>
          </w:p>
          <w:p w14:paraId="11377514" w14:textId="329B5680" w:rsidR="00277247" w:rsidRPr="00A62234" w:rsidRDefault="00277247" w:rsidP="00072877">
            <w:pPr>
              <w:spacing w:after="0" w:line="240" w:lineRule="auto"/>
              <w:ind w:firstLine="567"/>
              <w:jc w:val="both"/>
              <w:rPr>
                <w:rFonts w:ascii="Times New Roman" w:eastAsia="Times New Roman" w:hAnsi="Times New Roman" w:cs="Times New Roman"/>
                <w:snapToGrid w:val="0"/>
                <w:lang w:eastAsia="ru-RU"/>
              </w:rPr>
            </w:pPr>
            <w:r w:rsidRPr="00A62234">
              <w:rPr>
                <w:rFonts w:ascii="Times New Roman" w:eastAsia="Times New Roman" w:hAnsi="Times New Roman" w:cs="Times New Roman"/>
                <w:snapToGrid w:val="0"/>
                <w:lang w:eastAsia="ru-RU"/>
              </w:rPr>
              <w:t>Генеральный директор</w:t>
            </w:r>
          </w:p>
          <w:p w14:paraId="0C524644" w14:textId="77777777" w:rsidR="00765CDC" w:rsidRPr="00A62234" w:rsidRDefault="00765CDC" w:rsidP="00072877">
            <w:pPr>
              <w:spacing w:after="0" w:line="240" w:lineRule="auto"/>
              <w:ind w:firstLine="567"/>
              <w:jc w:val="both"/>
              <w:rPr>
                <w:rFonts w:ascii="Times New Roman" w:eastAsia="Times New Roman" w:hAnsi="Times New Roman" w:cs="Times New Roman"/>
                <w:snapToGrid w:val="0"/>
                <w:lang w:eastAsia="ru-RU"/>
              </w:rPr>
            </w:pPr>
          </w:p>
          <w:p w14:paraId="17932CB3" w14:textId="1B2C6869" w:rsidR="00277247" w:rsidRPr="00A62234" w:rsidRDefault="00554363" w:rsidP="00072877">
            <w:pPr>
              <w:spacing w:after="0" w:line="240" w:lineRule="auto"/>
              <w:jc w:val="both"/>
              <w:rPr>
                <w:rFonts w:ascii="Times New Roman" w:eastAsia="Times New Roman" w:hAnsi="Times New Roman" w:cs="Times New Roman"/>
                <w:snapToGrid w:val="0"/>
              </w:rPr>
            </w:pPr>
            <w:r w:rsidRPr="00A62234">
              <w:rPr>
                <w:rFonts w:ascii="Times New Roman" w:eastAsia="Times New Roman" w:hAnsi="Times New Roman" w:cs="Times New Roman"/>
                <w:snapToGrid w:val="0"/>
                <w:lang w:eastAsia="ru-RU"/>
              </w:rPr>
              <w:t xml:space="preserve">      </w:t>
            </w:r>
            <w:r w:rsidR="00277247" w:rsidRPr="00A62234">
              <w:rPr>
                <w:rFonts w:ascii="Times New Roman" w:eastAsia="Times New Roman" w:hAnsi="Times New Roman" w:cs="Times New Roman"/>
                <w:snapToGrid w:val="0"/>
                <w:lang w:eastAsia="ru-RU"/>
              </w:rPr>
              <w:t>____________</w:t>
            </w:r>
            <w:proofErr w:type="gramStart"/>
            <w:r w:rsidR="00277247" w:rsidRPr="00A62234">
              <w:rPr>
                <w:rFonts w:ascii="Times New Roman" w:eastAsia="Times New Roman" w:hAnsi="Times New Roman" w:cs="Times New Roman"/>
                <w:snapToGrid w:val="0"/>
                <w:lang w:eastAsia="ru-RU"/>
              </w:rPr>
              <w:t>_  /</w:t>
            </w:r>
            <w:proofErr w:type="gramEnd"/>
            <w:r w:rsidR="00277247" w:rsidRPr="00A62234">
              <w:rPr>
                <w:rFonts w:ascii="Times New Roman" w:eastAsia="Times New Roman" w:hAnsi="Times New Roman" w:cs="Times New Roman"/>
                <w:snapToGrid w:val="0"/>
                <w:lang w:eastAsia="ru-RU"/>
              </w:rPr>
              <w:t>Санников А.М./</w:t>
            </w:r>
          </w:p>
        </w:tc>
      </w:tr>
    </w:tbl>
    <w:p w14:paraId="1E39D2B3" w14:textId="77777777" w:rsidR="006E1D58" w:rsidRDefault="006E1D58"/>
    <w:sectPr w:rsidR="006E1D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362A" w14:textId="77777777" w:rsidR="00BE1367" w:rsidRDefault="00BE1367" w:rsidP="0010680A">
      <w:pPr>
        <w:spacing w:after="0" w:line="240" w:lineRule="auto"/>
      </w:pPr>
      <w:r>
        <w:separator/>
      </w:r>
    </w:p>
  </w:endnote>
  <w:endnote w:type="continuationSeparator" w:id="0">
    <w:p w14:paraId="3A1FF29E" w14:textId="77777777" w:rsidR="00BE1367" w:rsidRDefault="00BE1367" w:rsidP="0010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1C4C" w14:textId="77777777" w:rsidR="00BE1367" w:rsidRDefault="00BE1367" w:rsidP="0010680A">
      <w:pPr>
        <w:spacing w:after="0" w:line="240" w:lineRule="auto"/>
      </w:pPr>
      <w:r>
        <w:separator/>
      </w:r>
    </w:p>
  </w:footnote>
  <w:footnote w:type="continuationSeparator" w:id="0">
    <w:p w14:paraId="297977C5" w14:textId="77777777" w:rsidR="00BE1367" w:rsidRDefault="00BE1367" w:rsidP="00106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87A7B"/>
    <w:multiLevelType w:val="multilevel"/>
    <w:tmpl w:val="CEB8239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52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47"/>
    <w:rsid w:val="00072877"/>
    <w:rsid w:val="00095F88"/>
    <w:rsid w:val="000E6CA4"/>
    <w:rsid w:val="0010680A"/>
    <w:rsid w:val="001370AB"/>
    <w:rsid w:val="001648A9"/>
    <w:rsid w:val="00197504"/>
    <w:rsid w:val="001C1F6C"/>
    <w:rsid w:val="00277247"/>
    <w:rsid w:val="00291282"/>
    <w:rsid w:val="002979AD"/>
    <w:rsid w:val="002A198F"/>
    <w:rsid w:val="003B7E51"/>
    <w:rsid w:val="003D133B"/>
    <w:rsid w:val="004015C8"/>
    <w:rsid w:val="00412F14"/>
    <w:rsid w:val="00415048"/>
    <w:rsid w:val="005043EF"/>
    <w:rsid w:val="00507ED4"/>
    <w:rsid w:val="00515B0B"/>
    <w:rsid w:val="00554363"/>
    <w:rsid w:val="00572B1C"/>
    <w:rsid w:val="00620A46"/>
    <w:rsid w:val="00681959"/>
    <w:rsid w:val="006E1D58"/>
    <w:rsid w:val="00716DB1"/>
    <w:rsid w:val="00765CDC"/>
    <w:rsid w:val="00772501"/>
    <w:rsid w:val="007B4506"/>
    <w:rsid w:val="007D74C0"/>
    <w:rsid w:val="0080778E"/>
    <w:rsid w:val="00831DCD"/>
    <w:rsid w:val="009438FA"/>
    <w:rsid w:val="00991BA6"/>
    <w:rsid w:val="00995C19"/>
    <w:rsid w:val="00A01FA0"/>
    <w:rsid w:val="00A62234"/>
    <w:rsid w:val="00A864EE"/>
    <w:rsid w:val="00A865CF"/>
    <w:rsid w:val="00A9311B"/>
    <w:rsid w:val="00AF25A6"/>
    <w:rsid w:val="00B64E76"/>
    <w:rsid w:val="00BE1367"/>
    <w:rsid w:val="00BF7F41"/>
    <w:rsid w:val="00C219F6"/>
    <w:rsid w:val="00C42BDF"/>
    <w:rsid w:val="00CB129C"/>
    <w:rsid w:val="00D6025E"/>
    <w:rsid w:val="00D669F4"/>
    <w:rsid w:val="00E74012"/>
    <w:rsid w:val="00E86471"/>
    <w:rsid w:val="00EE37B5"/>
    <w:rsid w:val="00F615FB"/>
    <w:rsid w:val="00F81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5EAA"/>
  <w15:docId w15:val="{570C755C-A7C6-4B59-9A49-518756DD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2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8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680A"/>
  </w:style>
  <w:style w:type="paragraph" w:styleId="a5">
    <w:name w:val="footer"/>
    <w:basedOn w:val="a"/>
    <w:link w:val="a6"/>
    <w:uiPriority w:val="99"/>
    <w:unhideWhenUsed/>
    <w:rsid w:val="001068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6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64D5-F6E5-4DED-A6E2-99A1C804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Потапов Игорь Александрович</dc:creator>
  <cp:lastModifiedBy>Севастьянова Яна Александровна</cp:lastModifiedBy>
  <cp:revision>16</cp:revision>
  <cp:lastPrinted>2025-03-12T04:58:00Z</cp:lastPrinted>
  <dcterms:created xsi:type="dcterms:W3CDTF">2025-03-12T04:58:00Z</dcterms:created>
  <dcterms:modified xsi:type="dcterms:W3CDTF">2025-12-22T06:05:00Z</dcterms:modified>
</cp:coreProperties>
</file>