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F19E" w14:textId="77777777" w:rsidR="0010680A" w:rsidRPr="000E6CA4" w:rsidRDefault="0010680A" w:rsidP="0010680A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</w:t>
      </w:r>
    </w:p>
    <w:p w14:paraId="0EDF1870" w14:textId="77777777" w:rsidR="00277247" w:rsidRPr="000E6CA4" w:rsidRDefault="0010680A" w:rsidP="0010680A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договору № _____ от «____» ____________ 20___г.</w:t>
      </w:r>
    </w:p>
    <w:p w14:paraId="1FB93298" w14:textId="77777777" w:rsidR="00277247" w:rsidRPr="000E6CA4" w:rsidRDefault="00277247" w:rsidP="00277247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Техническое задание</w:t>
      </w:r>
    </w:p>
    <w:p w14:paraId="1ED6A3A6" w14:textId="77777777" w:rsidR="00EE37B5" w:rsidRPr="000E6CA4" w:rsidRDefault="00EE37B5" w:rsidP="005543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поставки товара: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Челябинск, Комсомольский пр-т, 29.</w:t>
      </w:r>
    </w:p>
    <w:p w14:paraId="2B50D426" w14:textId="773277F8" w:rsidR="00EE37B5" w:rsidRPr="000E6CA4" w:rsidRDefault="00EE37B5" w:rsidP="005543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 поставки: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течение </w:t>
      </w:r>
      <w:r w:rsidR="00D843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120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календарных дней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после</w:t>
      </w:r>
      <w:r w:rsidR="00995C1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получения заявки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56E77C29" w14:textId="77777777" w:rsidR="00277247" w:rsidRPr="00B64E76" w:rsidRDefault="00EE37B5" w:rsidP="005543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Условия оплаты: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Оплата производится в рублях перечислением денежных средств Покупателем на расчетный счет Поставщика безналичным платежом. </w:t>
      </w:r>
      <w:r w:rsidR="001C1F6C" w:rsidRPr="000E6CA4">
        <w:rPr>
          <w:rFonts w:ascii="Times New Roman" w:hAnsi="Times New Roman" w:cs="Times New Roman"/>
          <w:noProof/>
          <w:sz w:val="24"/>
          <w:szCs w:val="24"/>
        </w:rPr>
        <w:t>Постоплата -100% от суммы поставки, в течение 7 рабочих дней с момента поставки продукции на склад Покупателя</w:t>
      </w:r>
      <w:r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(за исключением случаев, когда иной срок оплаты установлен законодательством Российской Федерации). Дата поставки определяется по дате подписания передаточного документа (УПД, либо товарной накладной формы ТОРГ-12</w:t>
      </w:r>
      <w:r w:rsidR="00C42BDF" w:rsidRPr="000E6CA4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).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3466"/>
        <w:gridCol w:w="992"/>
        <w:gridCol w:w="992"/>
        <w:gridCol w:w="1440"/>
        <w:gridCol w:w="2671"/>
      </w:tblGrid>
      <w:tr w:rsidR="00E86471" w:rsidRPr="00900530" w14:paraId="74468BD5" w14:textId="77777777" w:rsidTr="00E86471">
        <w:trPr>
          <w:trHeight w:val="749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A5A81F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F9317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Номенклатура товара (ГОСТ, ТУ)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AAD6C" w14:textId="77093F17" w:rsidR="00E86471" w:rsidRPr="000E6CA4" w:rsidRDefault="007B4506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4C00CC" w14:textId="226D68D3" w:rsidR="00E86471" w:rsidRPr="000E6CA4" w:rsidRDefault="007B4506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Ед. изм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FA0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Максимальная стоимость позиции с учетом всех налогов и сборов, предусмотренных законодательством РФ</w:t>
            </w:r>
          </w:p>
        </w:tc>
      </w:tr>
      <w:tr w:rsidR="00E86471" w:rsidRPr="00900530" w14:paraId="0940A394" w14:textId="77777777" w:rsidTr="00E86471">
        <w:trPr>
          <w:trHeight w:val="690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6F5AFF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02C2C7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71379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B2F83B" w14:textId="77777777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8CC" w14:textId="5ADA522B" w:rsidR="00E86471" w:rsidRPr="000E6CA4" w:rsidRDefault="00E86471" w:rsidP="00180B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Цена/ед.</w:t>
            </w:r>
            <w:r w:rsidR="007B45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B4506"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Кол-во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7C7" w14:textId="77777777" w:rsidR="00E86471" w:rsidRPr="000E6CA4" w:rsidRDefault="00E86471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Сумма общ.</w:t>
            </w:r>
          </w:p>
        </w:tc>
      </w:tr>
      <w:tr w:rsidR="00E86471" w:rsidRPr="00900530" w14:paraId="57263822" w14:textId="77777777" w:rsidTr="004C2852">
        <w:trPr>
          <w:trHeight w:val="690"/>
        </w:trPr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14:paraId="47B98E84" w14:textId="5CEA516B" w:rsidR="00E86471" w:rsidRPr="00507ED4" w:rsidRDefault="00E86471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07ED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</w:tcPr>
          <w:p w14:paraId="349D46DB" w14:textId="23C07119" w:rsidR="00E86471" w:rsidRPr="00507ED4" w:rsidRDefault="00A01FA0" w:rsidP="00164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68НХВКТЮ-ВИ лента 1,5х200</w:t>
            </w:r>
            <w:r w:rsidR="00164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48A9" w:rsidRPr="001648A9">
              <w:rPr>
                <w:rFonts w:ascii="Times New Roman" w:hAnsi="Times New Roman" w:cs="Times New Roman"/>
                <w:sz w:val="24"/>
                <w:szCs w:val="24"/>
              </w:rPr>
              <w:t>ТУ14-1-4456-88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3FE6D" w14:textId="4FDD150D" w:rsidR="00E86471" w:rsidRPr="00507ED4" w:rsidRDefault="00412F14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5E48" w14:textId="39034138" w:rsidR="00E86471" w:rsidRPr="000E6CA4" w:rsidRDefault="00412F14" w:rsidP="00507E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352" w14:textId="77777777" w:rsidR="00E86471" w:rsidRPr="000E6CA4" w:rsidRDefault="00E86471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198" w14:textId="77777777" w:rsidR="00E86471" w:rsidRPr="000E6CA4" w:rsidRDefault="00E86471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E6CA4" w:rsidRPr="00900530" w14:paraId="7258016D" w14:textId="77777777" w:rsidTr="003A62E6">
        <w:trPr>
          <w:trHeight w:val="690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D30" w14:textId="77777777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A4B" w14:textId="56F84FDE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6CA4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 с НДС ____%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C58" w14:textId="77777777" w:rsidR="000E6CA4" w:rsidRPr="000E6CA4" w:rsidRDefault="000E6CA4" w:rsidP="00E864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7813DB9" w14:textId="77777777" w:rsidR="00277247" w:rsidRPr="00144270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</w:p>
    <w:p w14:paraId="2429BAC6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Общие требования:</w:t>
      </w:r>
    </w:p>
    <w:p w14:paraId="6FEF0C3A" w14:textId="77777777" w:rsidR="00BF7F41" w:rsidRPr="000E6CA4" w:rsidRDefault="00277247" w:rsidP="00BF7F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-      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Производство РФ</w:t>
      </w:r>
    </w:p>
    <w:p w14:paraId="40B50628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-  Срок годности Товара определяется на основании нормативно-технической документации: НТД фирмы-производителя. Остаточный срок годности/сохраняемости на момент поставки не менее 80% от срока хранения, указанного в НТД фирмы-производителя на данный вид товара.</w:t>
      </w:r>
    </w:p>
    <w:p w14:paraId="7BB9F462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- Товар должен быть пригоден для целей, для которых товар такого рода обычно используется. </w:t>
      </w:r>
    </w:p>
    <w:p w14:paraId="7A47523B" w14:textId="77777777" w:rsidR="00A01FA0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-  Качество поставленного </w:t>
      </w:r>
      <w:r w:rsidR="00291282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товара 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должно с</w:t>
      </w:r>
      <w:r w:rsidR="00BF7F41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оответствовать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ГОСТ,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</w:t>
      </w:r>
    </w:p>
    <w:p w14:paraId="6019C2AF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CA22105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0ACC659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8916218" w14:textId="5F17C456" w:rsidR="00A01FA0" w:rsidRPr="000E6CA4" w:rsidRDefault="00A864EE" w:rsidP="00A864EE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="00A01FA0"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</w:t>
      </w:r>
    </w:p>
    <w:p w14:paraId="4C6CE1D9" w14:textId="77777777" w:rsidR="00A01FA0" w:rsidRPr="000E6CA4" w:rsidRDefault="00A01FA0" w:rsidP="00A864EE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договору № _____ от «____» ____________ 20___г.</w:t>
      </w:r>
    </w:p>
    <w:p w14:paraId="050F586B" w14:textId="77777777" w:rsidR="00A01FA0" w:rsidRDefault="00A01FA0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7E15B39" w14:textId="361E14CC" w:rsidR="00277247" w:rsidRPr="000E6CA4" w:rsidRDefault="00277247" w:rsidP="00A01FA0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14:paraId="0B756ADC" w14:textId="78FA8789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- Продукция должна отгружаться Поставщиком в</w:t>
      </w:r>
      <w:r w:rsidR="00B64E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таре обеспечивающей полную сохранность груза от всякого рода повреждений, порчи при его перевозке.</w:t>
      </w:r>
    </w:p>
    <w:p w14:paraId="32912289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6C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- Одновременно с товаром Поставщик обязан предоставить Покупателю надлежащим образом оформленные документы: товарные накладные, счет-фактуру,  документы подтверждающие качество товара.</w:t>
      </w:r>
    </w:p>
    <w:p w14:paraId="04E6A67C" w14:textId="77777777" w:rsidR="00277247" w:rsidRPr="000E6CA4" w:rsidRDefault="00277247" w:rsidP="002772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277247" w:rsidRPr="000E6CA4" w14:paraId="04269DDB" w14:textId="77777777" w:rsidTr="0077198D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D85D1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Поставщик:</w:t>
            </w:r>
          </w:p>
          <w:p w14:paraId="13536132" w14:textId="00F8C8BC" w:rsidR="00277247" w:rsidRPr="000E6CA4" w:rsidRDefault="00277247" w:rsidP="00E864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u w:val="single"/>
                <w:lang w:val="en-US" w:eastAsia="ru-RU"/>
              </w:rPr>
            </w:pPr>
          </w:p>
          <w:p w14:paraId="2FCBD410" w14:textId="3E35D78F" w:rsidR="00765CDC" w:rsidRPr="000E6CA4" w:rsidRDefault="00765CDC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Директор</w:t>
            </w:r>
          </w:p>
          <w:p w14:paraId="00C46C79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0A81FF01" w14:textId="5AFBE813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</w:t>
            </w:r>
            <w:r w:rsidR="00765CDC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382080D0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Покупатель:</w:t>
            </w: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  <w:p w14:paraId="51FA7A6C" w14:textId="77777777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  <w:t>АО «Завод «Прибор»</w:t>
            </w:r>
          </w:p>
          <w:p w14:paraId="11377514" w14:textId="329B5680" w:rsidR="00277247" w:rsidRPr="000E6CA4" w:rsidRDefault="00277247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Генеральный директор</w:t>
            </w:r>
          </w:p>
          <w:p w14:paraId="0C524644" w14:textId="77777777" w:rsidR="00765CDC" w:rsidRPr="000E6CA4" w:rsidRDefault="00765CDC" w:rsidP="0077198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7932CB3" w14:textId="1B2C6869" w:rsidR="00277247" w:rsidRPr="000E6CA4" w:rsidRDefault="00554363" w:rsidP="005543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</w:t>
            </w:r>
            <w:r w:rsidR="00277247" w:rsidRPr="000E6C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  /Санников А.М./</w:t>
            </w:r>
          </w:p>
        </w:tc>
      </w:tr>
    </w:tbl>
    <w:p w14:paraId="1E39D2B3" w14:textId="15B50A15" w:rsidR="006E1D58" w:rsidRPr="00D84318" w:rsidRDefault="00A629A1" w:rsidP="00A629A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</w:t>
      </w:r>
      <w:r w:rsidR="00D84318">
        <w:rPr>
          <w:rFonts w:ascii="Times New Roman" w:hAnsi="Times New Roman" w:cs="Times New Roman"/>
          <w:noProof/>
        </w:rPr>
        <w:t xml:space="preserve">  </w:t>
      </w:r>
      <w:r w:rsidR="00D84318" w:rsidRPr="00D84318">
        <w:rPr>
          <w:rFonts w:ascii="Times New Roman" w:hAnsi="Times New Roman" w:cs="Times New Roman"/>
          <w:noProof/>
        </w:rPr>
        <w:t xml:space="preserve">М.П.                                                                      </w:t>
      </w:r>
      <w:r w:rsidR="00D84318">
        <w:rPr>
          <w:rFonts w:ascii="Times New Roman" w:hAnsi="Times New Roman" w:cs="Times New Roman"/>
          <w:noProof/>
        </w:rPr>
        <w:t xml:space="preserve">  </w:t>
      </w:r>
      <w:r w:rsidR="00D84318" w:rsidRPr="00D84318">
        <w:rPr>
          <w:rFonts w:ascii="Times New Roman" w:hAnsi="Times New Roman" w:cs="Times New Roman"/>
          <w:noProof/>
        </w:rPr>
        <w:t xml:space="preserve">        </w:t>
      </w:r>
      <w:r w:rsidR="00D84318" w:rsidRPr="00D84318">
        <w:rPr>
          <w:rFonts w:ascii="Times New Roman" w:hAnsi="Times New Roman" w:cs="Times New Roman"/>
          <w:noProof/>
        </w:rPr>
        <w:t xml:space="preserve">         </w:t>
      </w:r>
      <w:r w:rsidR="00D84318" w:rsidRPr="00D84318">
        <w:rPr>
          <w:rFonts w:ascii="Times New Roman" w:hAnsi="Times New Roman" w:cs="Times New Roman"/>
          <w:noProof/>
        </w:rPr>
        <w:t>М.П.</w:t>
      </w:r>
    </w:p>
    <w:sectPr w:rsidR="006E1D58" w:rsidRPr="00D8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362A" w14:textId="77777777" w:rsidR="00BE1367" w:rsidRDefault="00BE1367" w:rsidP="0010680A">
      <w:pPr>
        <w:spacing w:after="0" w:line="240" w:lineRule="auto"/>
      </w:pPr>
      <w:r>
        <w:separator/>
      </w:r>
    </w:p>
  </w:endnote>
  <w:endnote w:type="continuationSeparator" w:id="0">
    <w:p w14:paraId="3A1FF29E" w14:textId="77777777" w:rsidR="00BE1367" w:rsidRDefault="00BE1367" w:rsidP="0010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1C4C" w14:textId="77777777" w:rsidR="00BE1367" w:rsidRDefault="00BE1367" w:rsidP="0010680A">
      <w:pPr>
        <w:spacing w:after="0" w:line="240" w:lineRule="auto"/>
      </w:pPr>
      <w:r>
        <w:separator/>
      </w:r>
    </w:p>
  </w:footnote>
  <w:footnote w:type="continuationSeparator" w:id="0">
    <w:p w14:paraId="297977C5" w14:textId="77777777" w:rsidR="00BE1367" w:rsidRDefault="00BE1367" w:rsidP="00106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552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47"/>
    <w:rsid w:val="00095F88"/>
    <w:rsid w:val="000E6CA4"/>
    <w:rsid w:val="0010680A"/>
    <w:rsid w:val="001648A9"/>
    <w:rsid w:val="00197504"/>
    <w:rsid w:val="001C1F6C"/>
    <w:rsid w:val="00277247"/>
    <w:rsid w:val="00291282"/>
    <w:rsid w:val="002979AD"/>
    <w:rsid w:val="002A198F"/>
    <w:rsid w:val="003B7E51"/>
    <w:rsid w:val="003D133B"/>
    <w:rsid w:val="004015C8"/>
    <w:rsid w:val="00412F14"/>
    <w:rsid w:val="00415048"/>
    <w:rsid w:val="005043EF"/>
    <w:rsid w:val="00507ED4"/>
    <w:rsid w:val="00515B0B"/>
    <w:rsid w:val="00554363"/>
    <w:rsid w:val="00572B1C"/>
    <w:rsid w:val="00620A46"/>
    <w:rsid w:val="00681959"/>
    <w:rsid w:val="006A56F6"/>
    <w:rsid w:val="006E1D58"/>
    <w:rsid w:val="00716DB1"/>
    <w:rsid w:val="00765CDC"/>
    <w:rsid w:val="007B4506"/>
    <w:rsid w:val="0080778E"/>
    <w:rsid w:val="009438FA"/>
    <w:rsid w:val="00991BA6"/>
    <w:rsid w:val="00995C19"/>
    <w:rsid w:val="00A01FA0"/>
    <w:rsid w:val="00A629A1"/>
    <w:rsid w:val="00A864EE"/>
    <w:rsid w:val="00A865CF"/>
    <w:rsid w:val="00A9311B"/>
    <w:rsid w:val="00AF25A6"/>
    <w:rsid w:val="00B64E76"/>
    <w:rsid w:val="00BE1367"/>
    <w:rsid w:val="00BF7F41"/>
    <w:rsid w:val="00C219F6"/>
    <w:rsid w:val="00C42BDF"/>
    <w:rsid w:val="00CB129C"/>
    <w:rsid w:val="00D669F4"/>
    <w:rsid w:val="00D84318"/>
    <w:rsid w:val="00E74012"/>
    <w:rsid w:val="00E86471"/>
    <w:rsid w:val="00EE37B5"/>
    <w:rsid w:val="00F615FB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5EAA"/>
  <w15:docId w15:val="{570C755C-A7C6-4B59-9A49-518756DD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80A"/>
  </w:style>
  <w:style w:type="paragraph" w:styleId="a5">
    <w:name w:val="footer"/>
    <w:basedOn w:val="a"/>
    <w:link w:val="a6"/>
    <w:uiPriority w:val="99"/>
    <w:unhideWhenUsed/>
    <w:rsid w:val="0010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64D5-F6E5-4DED-A6E2-99A1C804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 Игорь Александрович</dc:creator>
  <cp:lastModifiedBy>Севастьянова Яна Александровна</cp:lastModifiedBy>
  <cp:revision>15</cp:revision>
  <cp:lastPrinted>2025-03-12T04:58:00Z</cp:lastPrinted>
  <dcterms:created xsi:type="dcterms:W3CDTF">2025-03-12T04:58:00Z</dcterms:created>
  <dcterms:modified xsi:type="dcterms:W3CDTF">2026-01-28T06:34:00Z</dcterms:modified>
</cp:coreProperties>
</file>