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D5" w:rsidRPr="001215C5" w:rsidRDefault="00285FD5" w:rsidP="00285FD5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</w:pPr>
      <w:r w:rsidRPr="001215C5">
        <w:t>Приложение №</w:t>
      </w:r>
      <w:r w:rsidR="00306A42">
        <w:t>2</w:t>
      </w:r>
    </w:p>
    <w:p w:rsidR="00285FD5" w:rsidRPr="001215C5" w:rsidRDefault="00285FD5" w:rsidP="00285FD5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center"/>
      </w:pPr>
      <w:r w:rsidRPr="001215C5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1215C5">
        <w:rPr>
          <w:color w:val="000000"/>
        </w:rPr>
        <w:t xml:space="preserve"> к  </w:t>
      </w:r>
      <w:r>
        <w:rPr>
          <w:color w:val="000000"/>
        </w:rPr>
        <w:t>закупочной документации от ______20__г.</w:t>
      </w:r>
    </w:p>
    <w:p w:rsidR="00285FD5" w:rsidRDefault="00285FD5" w:rsidP="00285FD5">
      <w:pPr>
        <w:spacing w:after="120"/>
        <w:jc w:val="center"/>
      </w:pPr>
      <w:r w:rsidRPr="001215C5">
        <w:t>Техническое задание</w:t>
      </w:r>
    </w:p>
    <w:p w:rsidR="00306A42" w:rsidRPr="001215C5" w:rsidRDefault="00306A42" w:rsidP="00285FD5">
      <w:pPr>
        <w:spacing w:after="120"/>
        <w:jc w:val="center"/>
      </w:pPr>
    </w:p>
    <w:p w:rsidR="00285FD5" w:rsidRPr="008E2574" w:rsidRDefault="00285FD5" w:rsidP="00285FD5">
      <w:pPr>
        <w:pStyle w:val="a6"/>
        <w:numPr>
          <w:ilvl w:val="0"/>
          <w:numId w:val="1"/>
        </w:numPr>
        <w:ind w:left="0" w:firstLine="0"/>
        <w:contextualSpacing/>
        <w:jc w:val="both"/>
      </w:pPr>
      <w:r w:rsidRPr="008E2574">
        <w:rPr>
          <w:b/>
        </w:rPr>
        <w:t>Условия поставки:</w:t>
      </w:r>
      <w:r w:rsidRPr="008E2574">
        <w:t xml:space="preserve"> Поставка осуществляется  на основании заявки подаваемой Покупателем, в которых указывается количество и срок поставки в рамках заключенного договора. </w:t>
      </w:r>
    </w:p>
    <w:p w:rsidR="00285FD5" w:rsidRPr="008E2574" w:rsidRDefault="00285FD5" w:rsidP="00285FD5">
      <w:pPr>
        <w:pStyle w:val="a6"/>
        <w:numPr>
          <w:ilvl w:val="0"/>
          <w:numId w:val="1"/>
        </w:numPr>
        <w:ind w:left="0" w:firstLine="0"/>
        <w:contextualSpacing/>
        <w:jc w:val="both"/>
      </w:pPr>
      <w:r w:rsidRPr="008E2574">
        <w:rPr>
          <w:b/>
        </w:rPr>
        <w:t>Место поставки товара:</w:t>
      </w:r>
      <w:r w:rsidRPr="008E2574">
        <w:t xml:space="preserve"> г. Челябинск, Комсомольский пр-т, 29.</w:t>
      </w:r>
    </w:p>
    <w:p w:rsidR="00285FD5" w:rsidRDefault="00285FD5" w:rsidP="00285FD5">
      <w:pPr>
        <w:spacing w:after="200"/>
        <w:contextualSpacing/>
      </w:pPr>
      <w:r w:rsidRPr="008E2574">
        <w:rPr>
          <w:b/>
        </w:rPr>
        <w:t>Срок поставки:</w:t>
      </w:r>
      <w:r w:rsidRPr="008E2574">
        <w:t xml:space="preserve">  В  течение  </w:t>
      </w:r>
      <w:r>
        <w:t>3</w:t>
      </w:r>
      <w:r w:rsidRPr="008E2574">
        <w:t xml:space="preserve"> календарных  дней с момента поступления на</w:t>
      </w:r>
      <w:r w:rsidRPr="008E2574">
        <w:rPr>
          <w:b/>
        </w:rPr>
        <w:t xml:space="preserve"> </w:t>
      </w:r>
      <w:r w:rsidRPr="008E2574">
        <w:t>расчетный счет Поставщика 50%</w:t>
      </w:r>
      <w:r w:rsidRPr="008E2574">
        <w:rPr>
          <w:b/>
        </w:rPr>
        <w:t xml:space="preserve"> </w:t>
      </w:r>
      <w:r w:rsidRPr="008E2574">
        <w:t xml:space="preserve">предоплаты от суммы счета, </w:t>
      </w:r>
      <w:r>
        <w:t>который выставляется н</w:t>
      </w:r>
      <w:r w:rsidRPr="001215C5">
        <w:t xml:space="preserve">а основании заявки подаваемой Покупателем, </w:t>
      </w:r>
      <w:r>
        <w:t xml:space="preserve"> с </w:t>
      </w:r>
      <w:r w:rsidRPr="001215C5">
        <w:t>указ</w:t>
      </w:r>
      <w:r>
        <w:t xml:space="preserve">анием </w:t>
      </w:r>
      <w:r w:rsidRPr="001215C5">
        <w:t xml:space="preserve"> </w:t>
      </w:r>
      <w:r>
        <w:t xml:space="preserve">наименования,   </w:t>
      </w:r>
      <w:r w:rsidRPr="001215C5">
        <w:t>количеств</w:t>
      </w:r>
      <w:r>
        <w:t>а</w:t>
      </w:r>
      <w:r w:rsidRPr="001215C5">
        <w:t xml:space="preserve"> и срок</w:t>
      </w:r>
      <w:r>
        <w:t>а</w:t>
      </w:r>
      <w:r w:rsidRPr="001215C5">
        <w:t xml:space="preserve"> поставки в рамках заключенного договора</w:t>
      </w:r>
    </w:p>
    <w:p w:rsidR="006E29D0" w:rsidRDefault="00285FD5" w:rsidP="006E29D0">
      <w:r w:rsidRPr="008E2574">
        <w:rPr>
          <w:b/>
        </w:rPr>
        <w:t>Условия оплаты</w:t>
      </w:r>
      <w:r w:rsidR="006E29D0">
        <w:rPr>
          <w:b/>
        </w:rPr>
        <w:t xml:space="preserve">: </w:t>
      </w:r>
      <w:r w:rsidR="006E29D0" w:rsidRPr="00175E0F">
        <w:rPr>
          <w:sz w:val="23"/>
          <w:szCs w:val="23"/>
        </w:rPr>
        <w:t xml:space="preserve"> </w:t>
      </w:r>
      <w:r w:rsidR="006E29D0">
        <w:rPr>
          <w:sz w:val="23"/>
          <w:szCs w:val="23"/>
        </w:rPr>
        <w:t>П</w:t>
      </w:r>
      <w:r w:rsidR="006E29D0" w:rsidRPr="00175E0F">
        <w:rPr>
          <w:sz w:val="23"/>
          <w:szCs w:val="23"/>
        </w:rPr>
        <w:t>редоплат</w:t>
      </w:r>
      <w:r w:rsidR="006E29D0">
        <w:rPr>
          <w:sz w:val="23"/>
          <w:szCs w:val="23"/>
        </w:rPr>
        <w:t>а</w:t>
      </w:r>
      <w:r w:rsidR="006E29D0" w:rsidRPr="00175E0F">
        <w:rPr>
          <w:sz w:val="23"/>
          <w:szCs w:val="23"/>
        </w:rPr>
        <w:t xml:space="preserve"> 50%</w:t>
      </w:r>
      <w:r w:rsidR="006E29D0" w:rsidRPr="00175E0F">
        <w:rPr>
          <w:b/>
          <w:sz w:val="23"/>
          <w:szCs w:val="23"/>
        </w:rPr>
        <w:t xml:space="preserve"> </w:t>
      </w:r>
      <w:r w:rsidR="006E29D0" w:rsidRPr="00175E0F">
        <w:rPr>
          <w:sz w:val="23"/>
          <w:szCs w:val="23"/>
        </w:rPr>
        <w:t xml:space="preserve">от суммы счета, </w:t>
      </w:r>
      <w:r w:rsidR="006E29D0" w:rsidRPr="008E2574">
        <w:t xml:space="preserve"> </w:t>
      </w:r>
      <w:r w:rsidR="006E29D0">
        <w:t>который выставляется н</w:t>
      </w:r>
      <w:r w:rsidR="006E29D0" w:rsidRPr="001215C5">
        <w:t xml:space="preserve">а основании заявки подаваемой Покупателем, </w:t>
      </w:r>
      <w:r w:rsidR="006E29D0">
        <w:t xml:space="preserve"> с </w:t>
      </w:r>
      <w:r w:rsidR="006E29D0" w:rsidRPr="001215C5">
        <w:t>указ</w:t>
      </w:r>
      <w:r w:rsidR="006E29D0">
        <w:t xml:space="preserve">анием </w:t>
      </w:r>
      <w:r w:rsidR="006E29D0" w:rsidRPr="001215C5">
        <w:t xml:space="preserve"> </w:t>
      </w:r>
      <w:r w:rsidR="006E29D0">
        <w:t xml:space="preserve">наименования,   </w:t>
      </w:r>
      <w:r w:rsidR="006E29D0" w:rsidRPr="001215C5">
        <w:t>количеств</w:t>
      </w:r>
      <w:r w:rsidR="006E29D0">
        <w:t>а</w:t>
      </w:r>
      <w:r w:rsidR="006E29D0" w:rsidRPr="001215C5">
        <w:t xml:space="preserve"> и срок</w:t>
      </w:r>
      <w:r w:rsidR="006E29D0">
        <w:t>а</w:t>
      </w:r>
      <w:r w:rsidR="006E29D0" w:rsidRPr="001215C5">
        <w:t xml:space="preserve"> поставки в рамках заключенного договора</w:t>
      </w:r>
      <w:r w:rsidR="006E29D0" w:rsidRPr="001215C5">
        <w:rPr>
          <w:noProof/>
        </w:rPr>
        <w:t xml:space="preserve"> с последующей доплатой оставшейся суммы в течение </w:t>
      </w:r>
      <w:r w:rsidR="006E29D0">
        <w:rPr>
          <w:noProof/>
        </w:rPr>
        <w:t>7</w:t>
      </w:r>
      <w:r w:rsidR="006E29D0" w:rsidRPr="001215C5">
        <w:rPr>
          <w:noProof/>
        </w:rPr>
        <w:t xml:space="preserve"> </w:t>
      </w:r>
      <w:r w:rsidR="006E29D0">
        <w:rPr>
          <w:noProof/>
        </w:rPr>
        <w:t>рабочих</w:t>
      </w:r>
      <w:r w:rsidR="006E29D0" w:rsidRPr="001215C5">
        <w:rPr>
          <w:noProof/>
        </w:rPr>
        <w:t xml:space="preserve"> дней с момента поставки продукции на склад Покупателя.</w:t>
      </w:r>
      <w:r w:rsidR="006E29D0" w:rsidRPr="001215C5"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000"/>
        <w:gridCol w:w="1200"/>
        <w:gridCol w:w="1200"/>
        <w:gridCol w:w="1200"/>
        <w:gridCol w:w="1973"/>
      </w:tblGrid>
      <w:tr w:rsidR="00285FD5" w:rsidRPr="008E2574" w:rsidTr="001F5B80">
        <w:tc>
          <w:tcPr>
            <w:tcW w:w="600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№ п/п</w:t>
            </w:r>
          </w:p>
        </w:tc>
        <w:tc>
          <w:tcPr>
            <w:tcW w:w="4000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Наименование, технические характеристики товара</w:t>
            </w:r>
          </w:p>
        </w:tc>
        <w:tc>
          <w:tcPr>
            <w:tcW w:w="1200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Ед. изм.</w:t>
            </w:r>
          </w:p>
        </w:tc>
        <w:tc>
          <w:tcPr>
            <w:tcW w:w="1200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Кол-во</w:t>
            </w:r>
          </w:p>
        </w:tc>
        <w:tc>
          <w:tcPr>
            <w:tcW w:w="1200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Цена за ед. изм. (с НДС) руб.</w:t>
            </w:r>
          </w:p>
        </w:tc>
        <w:tc>
          <w:tcPr>
            <w:tcW w:w="1973" w:type="dxa"/>
            <w:shd w:val="clear" w:color="auto" w:fill="auto"/>
          </w:tcPr>
          <w:p w:rsidR="00285FD5" w:rsidRPr="008E2574" w:rsidRDefault="00285FD5" w:rsidP="001F5B80">
            <w:pPr>
              <w:pStyle w:val="a6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Сумма (с НДС) руб</w:t>
            </w:r>
            <w:r>
              <w:rPr>
                <w:b/>
              </w:rPr>
              <w:t>.</w:t>
            </w: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 w:rsidRPr="00D766D3">
              <w:t>1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Аргон газообразный высший сорт, ГОСТ 10157-2016 , баллон 40л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>
              <w:t>2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Азот жидкий, особый частоты, 1 сорт, ГОСТ 9293-74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>
              <w:t>3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Кислород высокой степени очистки </w:t>
            </w:r>
            <w:r w:rsidRPr="00535DDD">
              <w:rPr>
                <w:sz w:val="22"/>
                <w:szCs w:val="22"/>
                <w:lang w:eastAsia="en-US"/>
              </w:rPr>
              <w:t>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</w:rPr>
              <w:t>, 40л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>
              <w:t>4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Пропан - бутан, газ углеводородный сжиженный топливный,  ГОСТ 34858-2022, 50 л.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>
              <w:t>5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Аргон газообразный высокой частоты, 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:rsidR="00315DE7" w:rsidRPr="000624B4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Pr="00D766D3" w:rsidRDefault="00315DE7" w:rsidP="00315DE7">
            <w:pPr>
              <w:pStyle w:val="a6"/>
              <w:ind w:left="0"/>
              <w:jc w:val="center"/>
            </w:pPr>
            <w:r>
              <w:t>6</w:t>
            </w:r>
          </w:p>
        </w:tc>
        <w:tc>
          <w:tcPr>
            <w:tcW w:w="4000" w:type="dxa"/>
            <w:shd w:val="clear" w:color="auto" w:fill="auto"/>
          </w:tcPr>
          <w:p w:rsidR="00315DE7" w:rsidRPr="00535DDD" w:rsidRDefault="00315DE7" w:rsidP="00315DE7">
            <w:pPr>
              <w:pStyle w:val="a6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535DDD">
              <w:rPr>
                <w:sz w:val="22"/>
                <w:szCs w:val="22"/>
                <w:lang w:eastAsia="en-US"/>
              </w:rPr>
              <w:t xml:space="preserve">Защитная газовая смесь  К-18 </w:t>
            </w:r>
          </w:p>
          <w:p w:rsidR="00315DE7" w:rsidRPr="00AF69C5" w:rsidRDefault="00315DE7" w:rsidP="00315DE7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ТУ 20.11.12-001-49111076-202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 xml:space="preserve"> (СО2 18%, </w:t>
            </w:r>
            <w:r w:rsidRPr="00535DDD">
              <w:rPr>
                <w:sz w:val="22"/>
                <w:szCs w:val="22"/>
                <w:lang w:val="en-US" w:eastAsia="en-US"/>
              </w:rPr>
              <w:t>Ar</w:t>
            </w:r>
            <w:r w:rsidRPr="00535DDD">
              <w:rPr>
                <w:sz w:val="22"/>
                <w:szCs w:val="22"/>
                <w:lang w:eastAsia="en-US"/>
              </w:rPr>
              <w:t xml:space="preserve"> 82%), 40л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00" w:type="dxa"/>
            <w:shd w:val="clear" w:color="auto" w:fill="auto"/>
          </w:tcPr>
          <w:p w:rsidR="00315DE7" w:rsidRPr="0090764E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</w:tr>
      <w:tr w:rsidR="00315DE7" w:rsidRPr="00D766D3" w:rsidTr="001F5B80">
        <w:tc>
          <w:tcPr>
            <w:tcW w:w="600" w:type="dxa"/>
            <w:shd w:val="clear" w:color="auto" w:fill="auto"/>
          </w:tcPr>
          <w:p w:rsidR="00315DE7" w:rsidRDefault="00315DE7" w:rsidP="00315DE7">
            <w:pPr>
              <w:pStyle w:val="a6"/>
              <w:ind w:left="0"/>
              <w:jc w:val="center"/>
            </w:pPr>
            <w:r>
              <w:t>7</w:t>
            </w:r>
          </w:p>
        </w:tc>
        <w:tc>
          <w:tcPr>
            <w:tcW w:w="40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Азот газообразный особой  частоты, 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:rsidR="00315DE7" w:rsidRPr="00AF69C5" w:rsidRDefault="00315DE7" w:rsidP="00315DE7">
            <w:pPr>
              <w:pStyle w:val="a6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00" w:type="dxa"/>
            <w:shd w:val="clear" w:color="auto" w:fill="auto"/>
          </w:tcPr>
          <w:p w:rsidR="00315DE7" w:rsidRPr="007F74E9" w:rsidRDefault="00315DE7" w:rsidP="00315DE7">
            <w:pPr>
              <w:pStyle w:val="a6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:rsidR="00315DE7" w:rsidRDefault="00315DE7" w:rsidP="00315DE7">
            <w:pPr>
              <w:pStyle w:val="a6"/>
              <w:ind w:left="0"/>
              <w:jc w:val="right"/>
            </w:pPr>
          </w:p>
        </w:tc>
      </w:tr>
      <w:tr w:rsidR="006E29D0" w:rsidRPr="00F25BC5" w:rsidTr="001F5B80">
        <w:tc>
          <w:tcPr>
            <w:tcW w:w="8200" w:type="dxa"/>
            <w:gridSpan w:val="5"/>
            <w:shd w:val="clear" w:color="auto" w:fill="auto"/>
          </w:tcPr>
          <w:p w:rsidR="006E29D0" w:rsidRPr="007F74E9" w:rsidRDefault="006E29D0" w:rsidP="006E29D0">
            <w:pPr>
              <w:pStyle w:val="a6"/>
              <w:ind w:left="0"/>
              <w:jc w:val="both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7F74E9">
              <w:rPr>
                <w:b/>
                <w:sz w:val="23"/>
                <w:szCs w:val="23"/>
              </w:rPr>
              <w:t>Итого ( с НДС)</w:t>
            </w:r>
          </w:p>
        </w:tc>
        <w:tc>
          <w:tcPr>
            <w:tcW w:w="1973" w:type="dxa"/>
            <w:shd w:val="clear" w:color="auto" w:fill="auto"/>
          </w:tcPr>
          <w:p w:rsidR="006E29D0" w:rsidRPr="007F74E9" w:rsidRDefault="006E29D0" w:rsidP="006E29D0">
            <w:pPr>
              <w:pStyle w:val="a6"/>
              <w:ind w:left="0"/>
              <w:jc w:val="right"/>
              <w:rPr>
                <w:b/>
                <w:sz w:val="22"/>
                <w:szCs w:val="22"/>
              </w:rPr>
            </w:pPr>
          </w:p>
        </w:tc>
      </w:tr>
      <w:tr w:rsidR="006E29D0" w:rsidRPr="00D766D3" w:rsidTr="001F5B80">
        <w:tc>
          <w:tcPr>
            <w:tcW w:w="8200" w:type="dxa"/>
            <w:gridSpan w:val="5"/>
            <w:shd w:val="clear" w:color="auto" w:fill="auto"/>
          </w:tcPr>
          <w:p w:rsidR="006E29D0" w:rsidRPr="002A5AD1" w:rsidRDefault="006E29D0" w:rsidP="006E29D0">
            <w:pPr>
              <w:pStyle w:val="a6"/>
              <w:ind w:left="0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В том числе НДС 20%</w:t>
            </w:r>
          </w:p>
        </w:tc>
        <w:tc>
          <w:tcPr>
            <w:tcW w:w="1973" w:type="dxa"/>
            <w:shd w:val="clear" w:color="auto" w:fill="auto"/>
          </w:tcPr>
          <w:p w:rsidR="006E29D0" w:rsidRPr="007F74E9" w:rsidRDefault="006E29D0" w:rsidP="006E29D0">
            <w:pPr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85FD5" w:rsidRDefault="00285FD5" w:rsidP="00285FD5">
      <w:pPr>
        <w:rPr>
          <w:b/>
        </w:rPr>
      </w:pPr>
      <w:r w:rsidRPr="001215C5">
        <w:rPr>
          <w:b/>
        </w:rPr>
        <w:t>5. Общие требования:</w:t>
      </w:r>
    </w:p>
    <w:p w:rsidR="00887416" w:rsidRPr="00887416" w:rsidRDefault="00306A42" w:rsidP="00285FD5">
      <w:r>
        <w:rPr>
          <w:b/>
        </w:rPr>
        <w:t xml:space="preserve">      -</w:t>
      </w:r>
      <w:r w:rsidR="00887416" w:rsidRPr="00887416">
        <w:rPr>
          <w:b/>
          <w:sz w:val="23"/>
          <w:szCs w:val="23"/>
        </w:rPr>
        <w:t xml:space="preserve"> </w:t>
      </w:r>
      <w:r w:rsidR="00887416" w:rsidRPr="00887416">
        <w:rPr>
          <w:sz w:val="23"/>
          <w:szCs w:val="23"/>
        </w:rPr>
        <w:t>Позиции№ 2, 3, 7 – заправка</w:t>
      </w:r>
      <w:r w:rsidR="00887416">
        <w:rPr>
          <w:sz w:val="23"/>
          <w:szCs w:val="23"/>
        </w:rPr>
        <w:t xml:space="preserve"> осуществляется</w:t>
      </w:r>
      <w:r w:rsidR="00887416" w:rsidRPr="00887416">
        <w:rPr>
          <w:sz w:val="23"/>
          <w:szCs w:val="23"/>
        </w:rPr>
        <w:t xml:space="preserve"> </w:t>
      </w:r>
      <w:r w:rsidR="00887416">
        <w:rPr>
          <w:sz w:val="23"/>
          <w:szCs w:val="23"/>
        </w:rPr>
        <w:t>в баллоны или сосуды Дьюара</w:t>
      </w:r>
      <w:r w:rsidR="00887416" w:rsidRPr="00887416">
        <w:rPr>
          <w:sz w:val="23"/>
          <w:szCs w:val="23"/>
        </w:rPr>
        <w:t xml:space="preserve">  Покупателя</w:t>
      </w:r>
      <w:r w:rsidR="00887416">
        <w:rPr>
          <w:sz w:val="23"/>
          <w:szCs w:val="23"/>
        </w:rPr>
        <w:t>. Остальные позиции идут на обмен , замена пустого на заполненный.</w:t>
      </w:r>
    </w:p>
    <w:p w:rsidR="00285FD5" w:rsidRPr="001215C5" w:rsidRDefault="00285FD5" w:rsidP="00285FD5">
      <w:r w:rsidRPr="001215C5"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годности/сохраняемости на момент поставки не менее 80% от срока хранения, указанного в НТД фирмы-производителя на данный вид товара.</w:t>
      </w:r>
    </w:p>
    <w:p w:rsidR="00285FD5" w:rsidRPr="001215C5" w:rsidRDefault="00285FD5" w:rsidP="00285FD5">
      <w:r w:rsidRPr="001215C5">
        <w:t xml:space="preserve">      - Товар должен быть пригоден для целей, для которых товар такого рода обычно используется. </w:t>
      </w:r>
    </w:p>
    <w:p w:rsidR="00285FD5" w:rsidRPr="001215C5" w:rsidRDefault="00285FD5" w:rsidP="00285FD5">
      <w:r w:rsidRPr="001215C5">
        <w:t xml:space="preserve">      -  Качество поставленного должно соответствовать ТУ или ГОСТ, 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:rsidR="00285FD5" w:rsidRPr="001215C5" w:rsidRDefault="00285FD5" w:rsidP="00285FD5">
      <w:r w:rsidRPr="001215C5">
        <w:t xml:space="preserve">    - Продукция должна отгружаться Поставщиком в таре обеспечивающей полную сохранность груза от всякого рода повреждений, порчи при его перевозке.</w:t>
      </w:r>
    </w:p>
    <w:p w:rsidR="00285FD5" w:rsidRDefault="00285FD5" w:rsidP="00285FD5">
      <w:r w:rsidRPr="001215C5">
        <w:lastRenderedPageBreak/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счет-фактуру,  документы подтверждающие качество товара.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285FD5" w:rsidRPr="00412CD5" w:rsidTr="001F5B80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FD5" w:rsidRPr="00412CD5" w:rsidRDefault="00285FD5" w:rsidP="001F5B80">
            <w:r w:rsidRPr="00412CD5">
              <w:rPr>
                <w:b/>
              </w:rPr>
              <w:t>Поставщик:</w:t>
            </w:r>
          </w:p>
          <w:p w:rsidR="00285FD5" w:rsidRDefault="00285FD5" w:rsidP="001F5B80"/>
          <w:p w:rsidR="00285FD5" w:rsidRDefault="00285FD5" w:rsidP="001F5B80"/>
          <w:p w:rsidR="00285FD5" w:rsidRPr="00412CD5" w:rsidRDefault="00285FD5" w:rsidP="001F5B80">
            <w:pPr>
              <w:rPr>
                <w:lang w:eastAsia="en-US"/>
              </w:rPr>
            </w:pPr>
            <w:r>
              <w:t>_______</w:t>
            </w:r>
            <w:r w:rsidRPr="00412CD5">
              <w:t>______/</w:t>
            </w:r>
            <w:r>
              <w:t xml:space="preserve">                           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85FD5" w:rsidRPr="00412CD5" w:rsidRDefault="00285FD5" w:rsidP="001F5B80">
            <w:r w:rsidRPr="00412CD5">
              <w:rPr>
                <w:b/>
              </w:rPr>
              <w:t>Покупатель:</w:t>
            </w:r>
            <w:r w:rsidRPr="00412CD5">
              <w:t xml:space="preserve">                                                         </w:t>
            </w:r>
          </w:p>
          <w:p w:rsidR="00285FD5" w:rsidRPr="00412CD5" w:rsidRDefault="00285FD5" w:rsidP="001F5B80">
            <w:r w:rsidRPr="00412CD5">
              <w:rPr>
                <w:b/>
                <w:u w:val="single"/>
                <w:lang w:eastAsia="en-US"/>
              </w:rPr>
              <w:t>АО «Завод «Прибор»</w:t>
            </w:r>
          </w:p>
          <w:p w:rsidR="00285FD5" w:rsidRPr="00412CD5" w:rsidRDefault="00285FD5" w:rsidP="001F5B80">
            <w:r w:rsidRPr="00412CD5">
              <w:t>Генеральный директор</w:t>
            </w:r>
          </w:p>
          <w:p w:rsidR="00285FD5" w:rsidRPr="00412CD5" w:rsidRDefault="00285FD5" w:rsidP="001F5B80">
            <w:pPr>
              <w:rPr>
                <w:lang w:eastAsia="en-US"/>
              </w:rPr>
            </w:pPr>
            <w:r w:rsidRPr="00412CD5">
              <w:t xml:space="preserve"> __________________  /Санников А.М./</w:t>
            </w:r>
          </w:p>
        </w:tc>
      </w:tr>
    </w:tbl>
    <w:p w:rsidR="00285FD5" w:rsidRPr="001215C5" w:rsidRDefault="00285FD5" w:rsidP="00285FD5"/>
    <w:p w:rsidR="008B373E" w:rsidRDefault="008B373E"/>
    <w:sectPr w:rsidR="008B373E" w:rsidSect="00871EFB">
      <w:footerReference w:type="even" r:id="rId7"/>
      <w:footerReference w:type="default" r:id="rId8"/>
      <w:pgSz w:w="11906" w:h="16838"/>
      <w:pgMar w:top="284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AF" w:rsidRDefault="006675AF">
      <w:pPr>
        <w:spacing w:after="0"/>
      </w:pPr>
      <w:r>
        <w:separator/>
      </w:r>
    </w:p>
  </w:endnote>
  <w:endnote w:type="continuationSeparator" w:id="0">
    <w:p w:rsidR="006675AF" w:rsidRDefault="00667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03" w:rsidRDefault="00285FD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5103" w:rsidRDefault="006675AF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03" w:rsidRDefault="00285FD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5DE7">
      <w:rPr>
        <w:rStyle w:val="a5"/>
        <w:noProof/>
      </w:rPr>
      <w:t>2</w:t>
    </w:r>
    <w:r>
      <w:rPr>
        <w:rStyle w:val="a5"/>
      </w:rPr>
      <w:fldChar w:fldCharType="end"/>
    </w:r>
  </w:p>
  <w:p w:rsidR="003C5103" w:rsidRDefault="006675AF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AF" w:rsidRDefault="006675AF">
      <w:pPr>
        <w:spacing w:after="0"/>
      </w:pPr>
      <w:r>
        <w:separator/>
      </w:r>
    </w:p>
  </w:footnote>
  <w:footnote w:type="continuationSeparator" w:id="0">
    <w:p w:rsidR="006675AF" w:rsidRDefault="00667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D5"/>
    <w:rsid w:val="00285FD5"/>
    <w:rsid w:val="00306A42"/>
    <w:rsid w:val="00315DE7"/>
    <w:rsid w:val="006675AF"/>
    <w:rsid w:val="006E29D0"/>
    <w:rsid w:val="00887416"/>
    <w:rsid w:val="008B373E"/>
    <w:rsid w:val="0090764E"/>
    <w:rsid w:val="00E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D5C34-C3CC-4A1E-916B-5E538BD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D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5F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5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5FD5"/>
  </w:style>
  <w:style w:type="paragraph" w:styleId="a6">
    <w:name w:val="List Paragraph"/>
    <w:aliases w:val="Bullet List,FooterText,numbered,Paragraphe de liste1,lp1,Булет1,1Булет,Заголовок_3,Подпись рисунка,ПКФ Список,Абзац списка5,таблица,Абзац списка2,мой,SL_Абзац списка,Нумерованый список,List Paragraph1,–маркер,ТЗ_Список,Маркер,Списки"/>
    <w:basedOn w:val="a"/>
    <w:link w:val="a7"/>
    <w:uiPriority w:val="34"/>
    <w:qFormat/>
    <w:rsid w:val="00285FD5"/>
    <w:pPr>
      <w:spacing w:after="0"/>
      <w:ind w:left="720"/>
      <w:jc w:val="left"/>
    </w:pPr>
  </w:style>
  <w:style w:type="character" w:customStyle="1" w:styleId="a7">
    <w:name w:val="Абзац списка Знак"/>
    <w:aliases w:val="Bullet List Знак,FooterText Знак,numbered Знак,Paragraphe de liste1 Знак,lp1 Знак,Булет1 Знак,1Булет Знак,Заголовок_3 Знак,Подпись рисунка Знак,ПКФ Список Знак,Абзац списка5 Знак,таблица Знак,Абзац списка2 Знак,мой Знак,–маркер Знак"/>
    <w:link w:val="a6"/>
    <w:uiPriority w:val="34"/>
    <w:qFormat/>
    <w:rsid w:val="00285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74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7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Дюрягина Лилия Григорьевна</dc:creator>
  <cp:lastModifiedBy>Дюрягина Лилия Григорьевна</cp:lastModifiedBy>
  <cp:revision>5</cp:revision>
  <cp:lastPrinted>2025-01-21T11:51:00Z</cp:lastPrinted>
  <dcterms:created xsi:type="dcterms:W3CDTF">2023-12-15T06:04:00Z</dcterms:created>
  <dcterms:modified xsi:type="dcterms:W3CDTF">2025-12-09T08:24:00Z</dcterms:modified>
</cp:coreProperties>
</file>