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18" w:rsidRDefault="00674D18">
      <w:pPr>
        <w:tabs>
          <w:tab w:val="left" w:pos="0"/>
        </w:tabs>
        <w:ind w:hanging="25"/>
        <w:jc w:val="center"/>
        <w:rPr>
          <w:sz w:val="28"/>
          <w:szCs w:val="28"/>
        </w:rPr>
      </w:pPr>
      <w:bookmarkStart w:id="0" w:name="_GoBack"/>
      <w:bookmarkEnd w:id="0"/>
      <w:r w:rsidRPr="00B93C1C">
        <w:rPr>
          <w:noProof/>
          <w:sz w:val="25"/>
          <w:szCs w:val="25"/>
        </w:rPr>
        <w:drawing>
          <wp:inline distT="0" distB="0" distL="0" distR="0" wp14:anchorId="65B3B159" wp14:editId="39A79BE4">
            <wp:extent cx="1485900" cy="9715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D18" w:rsidRPr="00932BDE" w:rsidRDefault="00674D18" w:rsidP="00674D18">
      <w:pPr>
        <w:jc w:val="center"/>
      </w:pPr>
      <w:r w:rsidRPr="00932BDE">
        <w:t xml:space="preserve">Частное учреждение здравоохранения </w:t>
      </w:r>
    </w:p>
    <w:p w:rsidR="00674D18" w:rsidRPr="00932BDE" w:rsidRDefault="00674D18" w:rsidP="00674D18">
      <w:pPr>
        <w:jc w:val="center"/>
      </w:pPr>
      <w:r w:rsidRPr="00932BDE">
        <w:t>«Медико-санитарная часть»</w:t>
      </w:r>
    </w:p>
    <w:p w:rsidR="00674D18" w:rsidRPr="00932BDE" w:rsidRDefault="00674D18" w:rsidP="00674D18">
      <w:pPr>
        <w:jc w:val="center"/>
      </w:pPr>
      <w:r w:rsidRPr="00932BDE">
        <w:t>(ЧУЗ «МСЧ»)</w:t>
      </w:r>
    </w:p>
    <w:p w:rsidR="00674D18" w:rsidRPr="00932BDE" w:rsidRDefault="00674D18" w:rsidP="00674D18">
      <w:pPr>
        <w:jc w:val="center"/>
        <w:rPr>
          <w:b/>
        </w:rPr>
      </w:pPr>
    </w:p>
    <w:p w:rsidR="00674D18" w:rsidRPr="009F3E87" w:rsidRDefault="0067028D" w:rsidP="00AB35EF">
      <w:pPr>
        <w:spacing w:line="0" w:lineRule="atLeast"/>
        <w:jc w:val="center"/>
      </w:pPr>
      <w:r w:rsidRPr="00932BDE">
        <w:t xml:space="preserve">ПРОТОКОЛ </w:t>
      </w:r>
      <w:r w:rsidR="00674D18" w:rsidRPr="00932BDE">
        <w:t xml:space="preserve">№ </w:t>
      </w:r>
      <w:r w:rsidR="006250D3" w:rsidRPr="00932BDE">
        <w:t>3</w:t>
      </w:r>
      <w:r w:rsidR="00FB3A00" w:rsidRPr="00932BDE">
        <w:t>9</w:t>
      </w:r>
      <w:r w:rsidR="00F65119">
        <w:t>4</w:t>
      </w:r>
    </w:p>
    <w:p w:rsidR="00665032" w:rsidRPr="00932BDE" w:rsidRDefault="001F7C94" w:rsidP="00AB35EF">
      <w:pPr>
        <w:spacing w:line="0" w:lineRule="atLeast"/>
        <w:jc w:val="center"/>
        <w:rPr>
          <w:b/>
          <w:bCs/>
        </w:rPr>
      </w:pPr>
      <w:r w:rsidRPr="00932BDE">
        <w:rPr>
          <w:b/>
          <w:bCs/>
        </w:rPr>
        <w:t>оценки</w:t>
      </w:r>
      <w:r w:rsidR="00E02AE3" w:rsidRPr="00932BDE">
        <w:rPr>
          <w:b/>
          <w:bCs/>
        </w:rPr>
        <w:t xml:space="preserve"> </w:t>
      </w:r>
      <w:r w:rsidR="009E042F" w:rsidRPr="00932BDE">
        <w:rPr>
          <w:b/>
          <w:bCs/>
        </w:rPr>
        <w:t>заявк</w:t>
      </w:r>
      <w:r w:rsidR="006D06E5" w:rsidRPr="00932BDE">
        <w:rPr>
          <w:b/>
          <w:bCs/>
        </w:rPr>
        <w:t>и</w:t>
      </w:r>
      <w:r w:rsidR="009E042F" w:rsidRPr="00932BDE">
        <w:rPr>
          <w:b/>
          <w:bCs/>
        </w:rPr>
        <w:t xml:space="preserve">, </w:t>
      </w:r>
      <w:r w:rsidR="00665032" w:rsidRPr="00932BDE">
        <w:rPr>
          <w:b/>
          <w:bCs/>
        </w:rPr>
        <w:t>поступивш</w:t>
      </w:r>
      <w:r w:rsidR="006D06E5" w:rsidRPr="00932BDE">
        <w:rPr>
          <w:b/>
          <w:bCs/>
        </w:rPr>
        <w:t>ей</w:t>
      </w:r>
      <w:r w:rsidR="00665032" w:rsidRPr="00932BDE">
        <w:rPr>
          <w:b/>
          <w:bCs/>
        </w:rPr>
        <w:t xml:space="preserve"> от участник</w:t>
      </w:r>
      <w:r w:rsidR="006D06E5" w:rsidRPr="00932BDE">
        <w:rPr>
          <w:b/>
          <w:bCs/>
        </w:rPr>
        <w:t>а</w:t>
      </w:r>
    </w:p>
    <w:p w:rsidR="00A233C0" w:rsidRPr="00932BDE" w:rsidRDefault="002A72C5" w:rsidP="00AB35EF">
      <w:pPr>
        <w:tabs>
          <w:tab w:val="left" w:pos="0"/>
        </w:tabs>
        <w:spacing w:line="0" w:lineRule="atLeast"/>
        <w:ind w:hanging="25"/>
        <w:jc w:val="center"/>
        <w:rPr>
          <w:b/>
        </w:rPr>
      </w:pPr>
      <w:r w:rsidRPr="00932BDE">
        <w:rPr>
          <w:b/>
        </w:rPr>
        <w:t xml:space="preserve">котировочного </w:t>
      </w:r>
      <w:r w:rsidR="00265127" w:rsidRPr="00932BDE">
        <w:rPr>
          <w:b/>
        </w:rPr>
        <w:t xml:space="preserve">отбора </w:t>
      </w:r>
      <w:r w:rsidRPr="00932BDE">
        <w:rPr>
          <w:b/>
        </w:rPr>
        <w:t xml:space="preserve">(маркетинговых исследований в электронной форме) </w:t>
      </w:r>
    </w:p>
    <w:p w:rsidR="00D80187" w:rsidRPr="00F65119" w:rsidRDefault="00F65119" w:rsidP="00AB35EF">
      <w:pPr>
        <w:tabs>
          <w:tab w:val="left" w:pos="0"/>
        </w:tabs>
        <w:spacing w:line="0" w:lineRule="atLeast"/>
        <w:ind w:hanging="25"/>
        <w:jc w:val="center"/>
        <w:rPr>
          <w:b/>
        </w:rPr>
      </w:pPr>
      <w:r w:rsidRPr="00F65119">
        <w:rPr>
          <w:b/>
        </w:rPr>
        <w:t>№ МИ 111 – 25 от «27» ноября 2025 г. на поставку расходных материалов</w:t>
      </w:r>
    </w:p>
    <w:p w:rsidR="003919C9" w:rsidRPr="00932BDE" w:rsidRDefault="00D80187" w:rsidP="00AB35EF">
      <w:pPr>
        <w:tabs>
          <w:tab w:val="left" w:pos="0"/>
        </w:tabs>
        <w:spacing w:line="0" w:lineRule="atLeast"/>
        <w:ind w:hanging="25"/>
        <w:jc w:val="right"/>
      </w:pPr>
      <w:r w:rsidRPr="00932BDE">
        <w:t xml:space="preserve">Дата подписания протокола: </w:t>
      </w:r>
      <w:r w:rsidR="00932BDE" w:rsidRPr="00932BDE">
        <w:t>04</w:t>
      </w:r>
      <w:r w:rsidRPr="00932BDE">
        <w:t>.</w:t>
      </w:r>
      <w:r w:rsidR="002F4F8A" w:rsidRPr="00932BDE">
        <w:t>1</w:t>
      </w:r>
      <w:r w:rsidR="00932BDE" w:rsidRPr="00932BDE">
        <w:t>2</w:t>
      </w:r>
      <w:r w:rsidRPr="00932BDE">
        <w:t>.202</w:t>
      </w:r>
      <w:r w:rsidR="00EF4597" w:rsidRPr="00932BDE">
        <w:t>5</w:t>
      </w:r>
    </w:p>
    <w:p w:rsidR="00674D18" w:rsidRPr="00F65119" w:rsidRDefault="009957C8" w:rsidP="00AB35EF">
      <w:pPr>
        <w:widowControl w:val="0"/>
        <w:tabs>
          <w:tab w:val="left" w:pos="252"/>
        </w:tabs>
        <w:spacing w:line="0" w:lineRule="atLeast"/>
        <w:jc w:val="both"/>
        <w:outlineLvl w:val="0"/>
        <w:rPr>
          <w:b/>
          <w:bCs/>
          <w:sz w:val="22"/>
          <w:szCs w:val="22"/>
        </w:rPr>
      </w:pPr>
      <w:r w:rsidRPr="00F65119">
        <w:rPr>
          <w:b/>
          <w:bCs/>
          <w:sz w:val="22"/>
          <w:szCs w:val="22"/>
        </w:rPr>
        <w:t>1. </w:t>
      </w:r>
      <w:r w:rsidR="00674D18" w:rsidRPr="00F65119">
        <w:rPr>
          <w:b/>
          <w:bCs/>
          <w:sz w:val="22"/>
          <w:szCs w:val="22"/>
        </w:rPr>
        <w:t>Информация о закупке:</w:t>
      </w:r>
    </w:p>
    <w:p w:rsidR="00674D18" w:rsidRPr="00F65119" w:rsidRDefault="00674D18" w:rsidP="00AB35EF">
      <w:pPr>
        <w:widowControl w:val="0"/>
        <w:tabs>
          <w:tab w:val="left" w:pos="252"/>
        </w:tabs>
        <w:spacing w:line="0" w:lineRule="atLeast"/>
        <w:jc w:val="both"/>
        <w:outlineLvl w:val="0"/>
        <w:rPr>
          <w:sz w:val="22"/>
          <w:szCs w:val="22"/>
        </w:rPr>
      </w:pPr>
      <w:r w:rsidRPr="00F65119">
        <w:rPr>
          <w:b/>
          <w:bCs/>
          <w:sz w:val="22"/>
          <w:szCs w:val="22"/>
        </w:rPr>
        <w:tab/>
      </w:r>
      <w:r w:rsidRPr="00F65119">
        <w:rPr>
          <w:b/>
          <w:bCs/>
          <w:sz w:val="22"/>
          <w:szCs w:val="22"/>
        </w:rPr>
        <w:tab/>
        <w:t>Заказчик:</w:t>
      </w:r>
      <w:r w:rsidRPr="00F65119">
        <w:rPr>
          <w:sz w:val="22"/>
          <w:szCs w:val="22"/>
        </w:rPr>
        <w:t xml:space="preserve"> </w:t>
      </w:r>
      <w:r w:rsidR="00C33CB0" w:rsidRPr="00F65119">
        <w:rPr>
          <w:sz w:val="22"/>
          <w:szCs w:val="22"/>
        </w:rPr>
        <w:t>Частное учреждение здравоохранения «Медико-санитарная часть» (ЧУЗ «МСЧ»)</w:t>
      </w:r>
      <w:r w:rsidR="001A5D30" w:rsidRPr="00F65119">
        <w:rPr>
          <w:sz w:val="22"/>
          <w:szCs w:val="22"/>
        </w:rPr>
        <w:t>, адрес: 414024, Астраханская область, г. Астрахань, ул. Кубанская, д. 5, литер строения М, (</w:t>
      </w:r>
      <w:r w:rsidR="001A5D30" w:rsidRPr="00F65119">
        <w:rPr>
          <w:sz w:val="22"/>
          <w:szCs w:val="22"/>
          <w:lang w:eastAsia="en-US"/>
        </w:rPr>
        <w:t>ИНН:</w:t>
      </w:r>
      <w:r w:rsidR="001A5D30" w:rsidRPr="00F65119">
        <w:rPr>
          <w:sz w:val="22"/>
          <w:szCs w:val="22"/>
        </w:rPr>
        <w:t xml:space="preserve"> 3017041071</w:t>
      </w:r>
      <w:r w:rsidR="001A5D30" w:rsidRPr="00F65119">
        <w:rPr>
          <w:sz w:val="22"/>
          <w:szCs w:val="22"/>
          <w:lang w:eastAsia="en-US"/>
        </w:rPr>
        <w:t xml:space="preserve">, КПП </w:t>
      </w:r>
      <w:r w:rsidR="001A5D30" w:rsidRPr="00F65119">
        <w:rPr>
          <w:sz w:val="22"/>
          <w:szCs w:val="22"/>
        </w:rPr>
        <w:t>302501001; ОГРН 1043001830310)</w:t>
      </w:r>
      <w:r w:rsidRPr="00F65119">
        <w:rPr>
          <w:sz w:val="22"/>
          <w:szCs w:val="22"/>
        </w:rPr>
        <w:t>.</w:t>
      </w:r>
    </w:p>
    <w:p w:rsidR="00757892" w:rsidRPr="00F65119" w:rsidRDefault="00A060FD" w:rsidP="00AB35EF">
      <w:pPr>
        <w:widowControl w:val="0"/>
        <w:tabs>
          <w:tab w:val="clear" w:pos="708"/>
          <w:tab w:val="left" w:pos="709"/>
        </w:tabs>
        <w:spacing w:line="0" w:lineRule="atLeast"/>
        <w:jc w:val="both"/>
        <w:outlineLvl w:val="0"/>
        <w:rPr>
          <w:sz w:val="22"/>
          <w:szCs w:val="22"/>
        </w:rPr>
      </w:pPr>
      <w:r w:rsidRPr="00F65119">
        <w:rPr>
          <w:sz w:val="22"/>
          <w:szCs w:val="22"/>
        </w:rPr>
        <w:tab/>
      </w:r>
      <w:r w:rsidRPr="00F65119">
        <w:rPr>
          <w:b/>
          <w:sz w:val="22"/>
          <w:szCs w:val="22"/>
        </w:rPr>
        <w:t>Комиссия:</w:t>
      </w:r>
      <w:r w:rsidR="00015D0A" w:rsidRPr="00F65119">
        <w:rPr>
          <w:sz w:val="22"/>
          <w:szCs w:val="22"/>
        </w:rPr>
        <w:t xml:space="preserve"> </w:t>
      </w:r>
      <w:r w:rsidR="00757892" w:rsidRPr="00F65119">
        <w:rPr>
          <w:sz w:val="22"/>
          <w:szCs w:val="22"/>
        </w:rPr>
        <w:t>Комиссия по осуществлению закупок</w:t>
      </w:r>
      <w:r w:rsidR="00757892" w:rsidRPr="00F65119">
        <w:rPr>
          <w:spacing w:val="4"/>
          <w:sz w:val="22"/>
          <w:szCs w:val="22"/>
        </w:rPr>
        <w:t xml:space="preserve"> (далее – Комиссия)</w:t>
      </w:r>
      <w:r w:rsidR="00757892" w:rsidRPr="00F65119">
        <w:rPr>
          <w:sz w:val="22"/>
          <w:szCs w:val="22"/>
        </w:rPr>
        <w:t>: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6"/>
        <w:gridCol w:w="4148"/>
        <w:gridCol w:w="1800"/>
        <w:gridCol w:w="1720"/>
      </w:tblGrid>
      <w:tr w:rsidR="00757892" w:rsidRPr="00F65119" w:rsidTr="00757892">
        <w:trPr>
          <w:trHeight w:val="303"/>
          <w:jc w:val="center"/>
        </w:trPr>
        <w:tc>
          <w:tcPr>
            <w:tcW w:w="675" w:type="dxa"/>
            <w:vMerge w:val="restart"/>
          </w:tcPr>
          <w:p w:rsidR="00757892" w:rsidRPr="00F65119" w:rsidRDefault="00757892" w:rsidP="00FC537C">
            <w:pPr>
              <w:spacing w:line="0" w:lineRule="atLeast"/>
              <w:rPr>
                <w:sz w:val="22"/>
                <w:szCs w:val="22"/>
              </w:rPr>
            </w:pPr>
            <w:r w:rsidRPr="00F65119">
              <w:rPr>
                <w:sz w:val="22"/>
                <w:szCs w:val="22"/>
              </w:rPr>
              <w:t>№ п/п</w:t>
            </w:r>
          </w:p>
        </w:tc>
        <w:tc>
          <w:tcPr>
            <w:tcW w:w="6274" w:type="dxa"/>
            <w:gridSpan w:val="2"/>
            <w:vAlign w:val="center"/>
          </w:tcPr>
          <w:p w:rsidR="00757892" w:rsidRPr="00F65119" w:rsidRDefault="00757892" w:rsidP="00FC537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119">
              <w:rPr>
                <w:sz w:val="22"/>
                <w:szCs w:val="22"/>
              </w:rPr>
              <w:t xml:space="preserve">Члены </w:t>
            </w:r>
            <w:r w:rsidRPr="00F65119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Merge w:val="restart"/>
            <w:vAlign w:val="center"/>
          </w:tcPr>
          <w:p w:rsidR="00757892" w:rsidRPr="00F65119" w:rsidRDefault="00757892" w:rsidP="00FC537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119">
              <w:rPr>
                <w:sz w:val="22"/>
                <w:szCs w:val="22"/>
              </w:rPr>
              <w:t>Присутствовал</w:t>
            </w:r>
          </w:p>
        </w:tc>
        <w:tc>
          <w:tcPr>
            <w:tcW w:w="1720" w:type="dxa"/>
            <w:vMerge w:val="restart"/>
            <w:vAlign w:val="center"/>
          </w:tcPr>
          <w:p w:rsidR="00757892" w:rsidRPr="00F65119" w:rsidRDefault="00757892" w:rsidP="00FC537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119">
              <w:rPr>
                <w:sz w:val="22"/>
                <w:szCs w:val="22"/>
              </w:rPr>
              <w:t>Отсутствовал</w:t>
            </w:r>
          </w:p>
        </w:tc>
      </w:tr>
      <w:tr w:rsidR="00757892" w:rsidRPr="00F65119" w:rsidTr="00757892">
        <w:trPr>
          <w:trHeight w:val="257"/>
          <w:jc w:val="center"/>
        </w:trPr>
        <w:tc>
          <w:tcPr>
            <w:tcW w:w="675" w:type="dxa"/>
            <w:vMerge/>
          </w:tcPr>
          <w:p w:rsidR="00757892" w:rsidRPr="00F65119" w:rsidRDefault="00757892" w:rsidP="00FC537C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757892" w:rsidRPr="00F65119" w:rsidRDefault="00757892" w:rsidP="00FC537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119">
              <w:rPr>
                <w:sz w:val="22"/>
                <w:szCs w:val="22"/>
              </w:rPr>
              <w:t>ФИО</w:t>
            </w:r>
          </w:p>
        </w:tc>
        <w:tc>
          <w:tcPr>
            <w:tcW w:w="4148" w:type="dxa"/>
            <w:vAlign w:val="center"/>
          </w:tcPr>
          <w:p w:rsidR="00757892" w:rsidRPr="00F65119" w:rsidRDefault="00757892" w:rsidP="00FC537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119">
              <w:rPr>
                <w:sz w:val="22"/>
                <w:szCs w:val="22"/>
              </w:rPr>
              <w:t>Роль</w:t>
            </w:r>
          </w:p>
        </w:tc>
        <w:tc>
          <w:tcPr>
            <w:tcW w:w="1800" w:type="dxa"/>
            <w:vMerge/>
          </w:tcPr>
          <w:p w:rsidR="00757892" w:rsidRPr="00F65119" w:rsidRDefault="00757892" w:rsidP="00FC537C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</w:tcPr>
          <w:p w:rsidR="00757892" w:rsidRPr="00F65119" w:rsidRDefault="00757892" w:rsidP="00FC537C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757892" w:rsidRPr="00F65119" w:rsidTr="00757892">
        <w:trPr>
          <w:trHeight w:val="70"/>
          <w:jc w:val="center"/>
        </w:trPr>
        <w:tc>
          <w:tcPr>
            <w:tcW w:w="675" w:type="dxa"/>
            <w:vAlign w:val="center"/>
          </w:tcPr>
          <w:p w:rsidR="00757892" w:rsidRPr="00F65119" w:rsidRDefault="00757892" w:rsidP="00FC537C">
            <w:pPr>
              <w:spacing w:line="0" w:lineRule="atLeast"/>
              <w:rPr>
                <w:sz w:val="22"/>
                <w:szCs w:val="22"/>
              </w:rPr>
            </w:pPr>
            <w:r w:rsidRPr="00F65119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757892" w:rsidRPr="00F65119" w:rsidRDefault="00757892" w:rsidP="00FC537C">
            <w:pPr>
              <w:spacing w:line="0" w:lineRule="atLeast"/>
              <w:rPr>
                <w:sz w:val="22"/>
                <w:szCs w:val="22"/>
              </w:rPr>
            </w:pPr>
            <w:r w:rsidRPr="00F65119">
              <w:rPr>
                <w:sz w:val="22"/>
                <w:szCs w:val="22"/>
              </w:rPr>
              <w:t>Давыдов В.С.</w:t>
            </w:r>
          </w:p>
        </w:tc>
        <w:tc>
          <w:tcPr>
            <w:tcW w:w="4148" w:type="dxa"/>
            <w:vAlign w:val="center"/>
          </w:tcPr>
          <w:p w:rsidR="00757892" w:rsidRPr="00F65119" w:rsidRDefault="00757892" w:rsidP="00FC537C">
            <w:pPr>
              <w:spacing w:line="0" w:lineRule="atLeast"/>
              <w:rPr>
                <w:sz w:val="22"/>
                <w:szCs w:val="22"/>
              </w:rPr>
            </w:pPr>
            <w:r w:rsidRPr="00F65119">
              <w:rPr>
                <w:sz w:val="22"/>
                <w:szCs w:val="22"/>
              </w:rPr>
              <w:t xml:space="preserve">Председатель </w:t>
            </w:r>
            <w:r w:rsidRPr="00F65119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Align w:val="center"/>
          </w:tcPr>
          <w:p w:rsidR="00757892" w:rsidRPr="00F65119" w:rsidRDefault="00757892" w:rsidP="00FC537C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757892" w:rsidRPr="00F65119" w:rsidRDefault="00757892" w:rsidP="00FC537C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757892" w:rsidRPr="00F65119" w:rsidTr="00757892">
        <w:trPr>
          <w:trHeight w:val="182"/>
          <w:jc w:val="center"/>
        </w:trPr>
        <w:tc>
          <w:tcPr>
            <w:tcW w:w="675" w:type="dxa"/>
            <w:vAlign w:val="center"/>
          </w:tcPr>
          <w:p w:rsidR="00757892" w:rsidRPr="00F65119" w:rsidRDefault="00757892" w:rsidP="00FC537C">
            <w:pPr>
              <w:spacing w:line="0" w:lineRule="atLeast"/>
              <w:rPr>
                <w:sz w:val="22"/>
                <w:szCs w:val="22"/>
                <w:lang w:val="en-US"/>
              </w:rPr>
            </w:pPr>
            <w:r w:rsidRPr="00F6511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757892" w:rsidRPr="00F65119" w:rsidRDefault="00757892" w:rsidP="00FC537C">
            <w:pPr>
              <w:spacing w:line="0" w:lineRule="atLeast"/>
              <w:rPr>
                <w:sz w:val="22"/>
                <w:szCs w:val="22"/>
              </w:rPr>
            </w:pPr>
            <w:r w:rsidRPr="00F65119">
              <w:rPr>
                <w:sz w:val="22"/>
                <w:szCs w:val="22"/>
                <w:lang w:eastAsia="en-US"/>
              </w:rPr>
              <w:t>Васильева Г.П.</w:t>
            </w:r>
          </w:p>
        </w:tc>
        <w:tc>
          <w:tcPr>
            <w:tcW w:w="4148" w:type="dxa"/>
            <w:vAlign w:val="center"/>
          </w:tcPr>
          <w:p w:rsidR="00757892" w:rsidRPr="00F65119" w:rsidRDefault="00757892" w:rsidP="00FC537C">
            <w:pPr>
              <w:spacing w:line="0" w:lineRule="atLeast"/>
              <w:rPr>
                <w:sz w:val="22"/>
                <w:szCs w:val="22"/>
              </w:rPr>
            </w:pPr>
            <w:r w:rsidRPr="00F65119"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</w:tc>
        <w:tc>
          <w:tcPr>
            <w:tcW w:w="1800" w:type="dxa"/>
            <w:vAlign w:val="center"/>
          </w:tcPr>
          <w:p w:rsidR="00757892" w:rsidRPr="00F65119" w:rsidRDefault="00757892" w:rsidP="00FC537C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757892" w:rsidRPr="00F65119" w:rsidRDefault="00757892" w:rsidP="00FC537C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757892" w:rsidRPr="00F65119" w:rsidTr="00757892">
        <w:trPr>
          <w:trHeight w:val="82"/>
          <w:jc w:val="center"/>
        </w:trPr>
        <w:tc>
          <w:tcPr>
            <w:tcW w:w="675" w:type="dxa"/>
            <w:vAlign w:val="center"/>
          </w:tcPr>
          <w:p w:rsidR="00757892" w:rsidRPr="00F65119" w:rsidRDefault="00757892" w:rsidP="00FC537C">
            <w:pPr>
              <w:spacing w:line="0" w:lineRule="atLeast"/>
              <w:rPr>
                <w:sz w:val="22"/>
                <w:szCs w:val="22"/>
              </w:rPr>
            </w:pPr>
            <w:r w:rsidRPr="00F65119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757892" w:rsidRPr="00F65119" w:rsidRDefault="00757892" w:rsidP="00FC537C">
            <w:pPr>
              <w:spacing w:line="0" w:lineRule="atLeast"/>
              <w:rPr>
                <w:sz w:val="22"/>
                <w:szCs w:val="22"/>
              </w:rPr>
            </w:pPr>
            <w:r w:rsidRPr="00F65119">
              <w:rPr>
                <w:sz w:val="22"/>
                <w:szCs w:val="22"/>
                <w:lang w:eastAsia="en-US"/>
              </w:rPr>
              <w:t>Кухновец Э.С.</w:t>
            </w:r>
          </w:p>
        </w:tc>
        <w:tc>
          <w:tcPr>
            <w:tcW w:w="4148" w:type="dxa"/>
            <w:vAlign w:val="center"/>
          </w:tcPr>
          <w:p w:rsidR="00757892" w:rsidRPr="00F65119" w:rsidRDefault="00757892" w:rsidP="00FC537C">
            <w:pPr>
              <w:spacing w:line="0" w:lineRule="atLeast"/>
              <w:rPr>
                <w:sz w:val="22"/>
                <w:szCs w:val="22"/>
              </w:rPr>
            </w:pPr>
            <w:r w:rsidRPr="00F65119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757892" w:rsidRPr="00F65119" w:rsidRDefault="00757892" w:rsidP="00FC537C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757892" w:rsidRPr="00F65119" w:rsidRDefault="00757892" w:rsidP="00FC537C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757892" w:rsidRPr="00F65119" w:rsidTr="00757892">
        <w:trPr>
          <w:trHeight w:val="72"/>
          <w:jc w:val="center"/>
        </w:trPr>
        <w:tc>
          <w:tcPr>
            <w:tcW w:w="675" w:type="dxa"/>
            <w:vAlign w:val="center"/>
          </w:tcPr>
          <w:p w:rsidR="00757892" w:rsidRPr="00F65119" w:rsidRDefault="00757892" w:rsidP="00FC537C">
            <w:pPr>
              <w:spacing w:line="0" w:lineRule="atLeast"/>
              <w:rPr>
                <w:sz w:val="22"/>
                <w:szCs w:val="22"/>
              </w:rPr>
            </w:pPr>
            <w:r w:rsidRPr="00F65119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757892" w:rsidRPr="00F65119" w:rsidRDefault="00757892" w:rsidP="00FC537C">
            <w:pPr>
              <w:spacing w:line="0" w:lineRule="atLeast"/>
              <w:rPr>
                <w:sz w:val="22"/>
                <w:szCs w:val="22"/>
              </w:rPr>
            </w:pPr>
            <w:r w:rsidRPr="00F65119">
              <w:rPr>
                <w:sz w:val="22"/>
                <w:szCs w:val="22"/>
                <w:lang w:eastAsia="en-US"/>
              </w:rPr>
              <w:t>Шварц Р.Н.</w:t>
            </w:r>
          </w:p>
        </w:tc>
        <w:tc>
          <w:tcPr>
            <w:tcW w:w="4148" w:type="dxa"/>
            <w:vAlign w:val="center"/>
          </w:tcPr>
          <w:p w:rsidR="00757892" w:rsidRPr="00F65119" w:rsidRDefault="00757892" w:rsidP="00FC537C">
            <w:pPr>
              <w:spacing w:line="0" w:lineRule="atLeast"/>
              <w:rPr>
                <w:sz w:val="22"/>
                <w:szCs w:val="22"/>
              </w:rPr>
            </w:pPr>
            <w:r w:rsidRPr="00F65119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757892" w:rsidRPr="00F65119" w:rsidRDefault="00757892" w:rsidP="00FC537C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757892" w:rsidRPr="00F65119" w:rsidRDefault="00757892" w:rsidP="00FC537C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757892" w:rsidRPr="00F65119" w:rsidTr="00757892">
        <w:trPr>
          <w:trHeight w:val="62"/>
          <w:jc w:val="center"/>
        </w:trPr>
        <w:tc>
          <w:tcPr>
            <w:tcW w:w="675" w:type="dxa"/>
            <w:vAlign w:val="center"/>
          </w:tcPr>
          <w:p w:rsidR="00757892" w:rsidRPr="00F65119" w:rsidRDefault="00757892" w:rsidP="00FC537C">
            <w:pPr>
              <w:spacing w:line="0" w:lineRule="atLeast"/>
              <w:rPr>
                <w:sz w:val="22"/>
                <w:szCs w:val="22"/>
              </w:rPr>
            </w:pPr>
            <w:r w:rsidRPr="00F65119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757892" w:rsidRPr="00F65119" w:rsidRDefault="00757892" w:rsidP="00FC537C">
            <w:pPr>
              <w:spacing w:line="0" w:lineRule="atLeast"/>
              <w:rPr>
                <w:sz w:val="22"/>
                <w:szCs w:val="22"/>
              </w:rPr>
            </w:pPr>
            <w:r w:rsidRPr="00F65119">
              <w:rPr>
                <w:sz w:val="22"/>
                <w:szCs w:val="22"/>
                <w:lang w:eastAsia="en-US"/>
              </w:rPr>
              <w:t>Яковлева М.П.</w:t>
            </w:r>
          </w:p>
        </w:tc>
        <w:tc>
          <w:tcPr>
            <w:tcW w:w="4148" w:type="dxa"/>
            <w:vAlign w:val="center"/>
          </w:tcPr>
          <w:p w:rsidR="00757892" w:rsidRPr="00F65119" w:rsidRDefault="00757892" w:rsidP="00FC537C">
            <w:pPr>
              <w:spacing w:line="0" w:lineRule="atLeast"/>
              <w:rPr>
                <w:sz w:val="22"/>
                <w:szCs w:val="22"/>
              </w:rPr>
            </w:pPr>
            <w:r w:rsidRPr="00F65119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757892" w:rsidRPr="00F65119" w:rsidRDefault="00757892" w:rsidP="00FC537C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757892" w:rsidRPr="00F65119" w:rsidRDefault="00757892" w:rsidP="00FC537C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757892" w:rsidRPr="00F65119" w:rsidTr="00757892">
        <w:trPr>
          <w:trHeight w:val="50"/>
          <w:jc w:val="center"/>
        </w:trPr>
        <w:tc>
          <w:tcPr>
            <w:tcW w:w="675" w:type="dxa"/>
            <w:vAlign w:val="center"/>
          </w:tcPr>
          <w:p w:rsidR="00757892" w:rsidRPr="00F65119" w:rsidRDefault="00757892" w:rsidP="00FC537C">
            <w:pPr>
              <w:spacing w:line="0" w:lineRule="atLeast"/>
              <w:rPr>
                <w:sz w:val="22"/>
                <w:szCs w:val="22"/>
              </w:rPr>
            </w:pPr>
            <w:r w:rsidRPr="00F65119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:rsidR="00757892" w:rsidRPr="00F65119" w:rsidRDefault="00AD41D6" w:rsidP="00FC537C">
            <w:pPr>
              <w:spacing w:line="0" w:lineRule="atLeast"/>
              <w:rPr>
                <w:sz w:val="22"/>
                <w:szCs w:val="22"/>
              </w:rPr>
            </w:pPr>
            <w:r w:rsidRPr="00F65119">
              <w:rPr>
                <w:sz w:val="22"/>
                <w:szCs w:val="22"/>
                <w:lang w:eastAsia="en-US"/>
              </w:rPr>
              <w:t>Корешкова А.А.</w:t>
            </w:r>
          </w:p>
        </w:tc>
        <w:tc>
          <w:tcPr>
            <w:tcW w:w="4148" w:type="dxa"/>
            <w:vAlign w:val="center"/>
          </w:tcPr>
          <w:p w:rsidR="00757892" w:rsidRPr="00F65119" w:rsidRDefault="00757892" w:rsidP="00FC537C">
            <w:pPr>
              <w:spacing w:line="0" w:lineRule="atLeast"/>
              <w:rPr>
                <w:sz w:val="22"/>
                <w:szCs w:val="22"/>
              </w:rPr>
            </w:pPr>
            <w:r w:rsidRPr="00F65119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757892" w:rsidRPr="00F65119" w:rsidRDefault="00757892" w:rsidP="00FC537C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757892" w:rsidRPr="00F65119" w:rsidRDefault="00757892" w:rsidP="00FC537C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757892" w:rsidRPr="00F65119" w:rsidTr="00757892">
        <w:trPr>
          <w:trHeight w:val="50"/>
          <w:jc w:val="center"/>
        </w:trPr>
        <w:tc>
          <w:tcPr>
            <w:tcW w:w="675" w:type="dxa"/>
            <w:vAlign w:val="center"/>
          </w:tcPr>
          <w:p w:rsidR="00757892" w:rsidRPr="00F65119" w:rsidRDefault="00757892" w:rsidP="00FC537C">
            <w:pPr>
              <w:spacing w:line="0" w:lineRule="atLeast"/>
              <w:rPr>
                <w:sz w:val="22"/>
                <w:szCs w:val="22"/>
              </w:rPr>
            </w:pPr>
            <w:r w:rsidRPr="00F65119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:rsidR="00757892" w:rsidRPr="00F65119" w:rsidRDefault="007A36B4" w:rsidP="00FC537C">
            <w:pPr>
              <w:spacing w:line="0" w:lineRule="atLeast"/>
              <w:rPr>
                <w:sz w:val="22"/>
                <w:szCs w:val="22"/>
              </w:rPr>
            </w:pPr>
            <w:r w:rsidRPr="00F65119">
              <w:rPr>
                <w:sz w:val="22"/>
                <w:szCs w:val="22"/>
              </w:rPr>
              <w:t>Рыкова О.А.</w:t>
            </w:r>
          </w:p>
        </w:tc>
        <w:tc>
          <w:tcPr>
            <w:tcW w:w="4148" w:type="dxa"/>
            <w:vAlign w:val="center"/>
          </w:tcPr>
          <w:p w:rsidR="00757892" w:rsidRPr="00F65119" w:rsidRDefault="00757892" w:rsidP="00FC537C">
            <w:pPr>
              <w:spacing w:line="0" w:lineRule="atLeast"/>
              <w:rPr>
                <w:sz w:val="22"/>
                <w:szCs w:val="22"/>
              </w:rPr>
            </w:pPr>
            <w:r w:rsidRPr="00F65119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800" w:type="dxa"/>
            <w:vAlign w:val="center"/>
          </w:tcPr>
          <w:p w:rsidR="00757892" w:rsidRPr="00F65119" w:rsidRDefault="00757892" w:rsidP="00FC537C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757892" w:rsidRPr="00F65119" w:rsidRDefault="00757892" w:rsidP="00FC537C">
            <w:pPr>
              <w:spacing w:line="0" w:lineRule="atLeast"/>
              <w:rPr>
                <w:sz w:val="22"/>
                <w:szCs w:val="22"/>
              </w:rPr>
            </w:pPr>
          </w:p>
        </w:tc>
      </w:tr>
    </w:tbl>
    <w:p w:rsidR="00A060FD" w:rsidRPr="00F65119" w:rsidRDefault="00757892" w:rsidP="00AB35EF">
      <w:pPr>
        <w:widowControl w:val="0"/>
        <w:spacing w:line="0" w:lineRule="atLeast"/>
        <w:jc w:val="both"/>
        <w:outlineLvl w:val="0"/>
        <w:rPr>
          <w:sz w:val="22"/>
          <w:szCs w:val="22"/>
        </w:rPr>
      </w:pPr>
      <w:r w:rsidRPr="00F65119">
        <w:rPr>
          <w:sz w:val="22"/>
          <w:szCs w:val="22"/>
        </w:rPr>
        <w:t xml:space="preserve">На заседании присутствуют «__» из 7 (семи) членов </w:t>
      </w:r>
      <w:r w:rsidRPr="00F65119">
        <w:rPr>
          <w:spacing w:val="4"/>
          <w:sz w:val="22"/>
          <w:szCs w:val="22"/>
        </w:rPr>
        <w:t>Комиссии</w:t>
      </w:r>
      <w:r w:rsidRPr="00F65119">
        <w:rPr>
          <w:sz w:val="22"/>
          <w:szCs w:val="22"/>
        </w:rPr>
        <w:t>. Кворум имеется.</w:t>
      </w:r>
    </w:p>
    <w:p w:rsidR="00F65119" w:rsidRPr="00F65119" w:rsidRDefault="0034085D" w:rsidP="00F65119">
      <w:pPr>
        <w:pStyle w:val="afb"/>
        <w:rPr>
          <w:rFonts w:ascii="Times New Roman" w:hAnsi="Times New Roman" w:cs="Times New Roman"/>
        </w:rPr>
      </w:pPr>
      <w:r w:rsidRPr="00F65119">
        <w:rPr>
          <w:rFonts w:ascii="Times New Roman" w:hAnsi="Times New Roman" w:cs="Times New Roman"/>
          <w:b/>
          <w:bCs/>
        </w:rPr>
        <w:t xml:space="preserve">Предмет </w:t>
      </w:r>
      <w:r w:rsidR="002A72C5" w:rsidRPr="00F65119">
        <w:rPr>
          <w:rFonts w:ascii="Times New Roman" w:hAnsi="Times New Roman" w:cs="Times New Roman"/>
          <w:b/>
        </w:rPr>
        <w:t>котировочного</w:t>
      </w:r>
      <w:r w:rsidRPr="00F65119">
        <w:rPr>
          <w:rFonts w:ascii="Times New Roman" w:hAnsi="Times New Roman" w:cs="Times New Roman"/>
          <w:b/>
        </w:rPr>
        <w:t xml:space="preserve"> отбора</w:t>
      </w:r>
      <w:r w:rsidRPr="00F65119">
        <w:rPr>
          <w:rFonts w:ascii="Times New Roman" w:hAnsi="Times New Roman" w:cs="Times New Roman"/>
          <w:b/>
          <w:bCs/>
          <w:lang w:eastAsia="ar-SA"/>
        </w:rPr>
        <w:t>:</w:t>
      </w:r>
      <w:r w:rsidRPr="00F65119">
        <w:rPr>
          <w:rFonts w:ascii="Times New Roman" w:hAnsi="Times New Roman" w:cs="Times New Roman"/>
        </w:rPr>
        <w:t xml:space="preserve"> </w:t>
      </w:r>
      <w:r w:rsidR="002A72C5" w:rsidRPr="00F65119">
        <w:rPr>
          <w:rFonts w:ascii="Times New Roman" w:hAnsi="Times New Roman" w:cs="Times New Roman"/>
        </w:rPr>
        <w:t xml:space="preserve">закупка </w:t>
      </w:r>
      <w:r w:rsidR="00F65119" w:rsidRPr="00F65119">
        <w:rPr>
          <w:rFonts w:ascii="Times New Roman" w:hAnsi="Times New Roman" w:cs="Times New Roman"/>
        </w:rPr>
        <w:t>расходных материалов</w:t>
      </w:r>
      <w:r w:rsidR="00080B0C" w:rsidRPr="00F65119">
        <w:rPr>
          <w:rFonts w:ascii="Times New Roman" w:hAnsi="Times New Roman" w:cs="Times New Roman"/>
        </w:rPr>
        <w:t xml:space="preserve">. </w:t>
      </w:r>
    </w:p>
    <w:tbl>
      <w:tblPr>
        <w:tblStyle w:val="aff2"/>
        <w:tblW w:w="10314" w:type="dxa"/>
        <w:tblInd w:w="141" w:type="dxa"/>
        <w:tblLook w:val="04A0" w:firstRow="1" w:lastRow="0" w:firstColumn="1" w:lastColumn="0" w:noHBand="0" w:noVBand="1"/>
      </w:tblPr>
      <w:tblGrid>
        <w:gridCol w:w="5230"/>
        <w:gridCol w:w="1140"/>
        <w:gridCol w:w="950"/>
        <w:gridCol w:w="1454"/>
        <w:gridCol w:w="1540"/>
      </w:tblGrid>
      <w:tr w:rsidR="00F65119" w:rsidRPr="00F65119" w:rsidTr="00F65119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119" w:rsidRPr="00F65119" w:rsidRDefault="00F65119">
            <w:pPr>
              <w:spacing w:line="0" w:lineRule="atLeast"/>
              <w:jc w:val="center"/>
              <w:rPr>
                <w:rFonts w:eastAsia="Times New Roman"/>
                <w:b/>
                <w:bCs/>
                <w:sz w:val="22"/>
                <w:lang w:eastAsia="en-US"/>
              </w:rPr>
            </w:pPr>
            <w:r w:rsidRPr="00F65119">
              <w:rPr>
                <w:b/>
                <w:bCs/>
                <w:sz w:val="22"/>
                <w:lang w:eastAsia="en-US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119" w:rsidRPr="00F65119" w:rsidRDefault="00F65119">
            <w:pPr>
              <w:spacing w:line="0" w:lineRule="atLeast"/>
              <w:jc w:val="center"/>
              <w:rPr>
                <w:rFonts w:eastAsia="Times New Roman"/>
                <w:b/>
                <w:bCs/>
                <w:sz w:val="22"/>
                <w:lang w:eastAsia="en-US"/>
              </w:rPr>
            </w:pPr>
            <w:r w:rsidRPr="00F65119">
              <w:rPr>
                <w:b/>
                <w:bCs/>
                <w:sz w:val="22"/>
                <w:lang w:eastAsia="en-US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119" w:rsidRPr="00F65119" w:rsidRDefault="00F65119">
            <w:pPr>
              <w:spacing w:line="0" w:lineRule="atLeast"/>
              <w:jc w:val="center"/>
              <w:rPr>
                <w:rFonts w:eastAsia="Times New Roman"/>
                <w:b/>
                <w:bCs/>
                <w:sz w:val="22"/>
                <w:lang w:eastAsia="en-US"/>
              </w:rPr>
            </w:pPr>
            <w:r w:rsidRPr="00F65119">
              <w:rPr>
                <w:b/>
                <w:bCs/>
                <w:sz w:val="22"/>
                <w:lang w:eastAsia="en-US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119" w:rsidRPr="00F65119" w:rsidRDefault="00F65119">
            <w:pPr>
              <w:spacing w:line="0" w:lineRule="atLeast"/>
              <w:jc w:val="center"/>
              <w:rPr>
                <w:rFonts w:eastAsia="Times New Roman"/>
                <w:b/>
                <w:bCs/>
                <w:sz w:val="22"/>
                <w:lang w:eastAsia="en-US"/>
              </w:rPr>
            </w:pPr>
            <w:r w:rsidRPr="00F65119">
              <w:rPr>
                <w:b/>
                <w:bCs/>
                <w:sz w:val="22"/>
                <w:lang w:eastAsia="en-US"/>
              </w:rPr>
              <w:t>Нач. макс. цена ед. (</w:t>
            </w:r>
            <w:proofErr w:type="spellStart"/>
            <w:r w:rsidRPr="00F65119">
              <w:rPr>
                <w:b/>
                <w:bCs/>
                <w:sz w:val="22"/>
                <w:lang w:eastAsia="en-US"/>
              </w:rPr>
              <w:t>руб</w:t>
            </w:r>
            <w:proofErr w:type="spellEnd"/>
            <w:r w:rsidRPr="00F65119">
              <w:rPr>
                <w:b/>
                <w:bCs/>
                <w:sz w:val="22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119" w:rsidRPr="00F65119" w:rsidRDefault="00F65119">
            <w:pPr>
              <w:spacing w:line="0" w:lineRule="atLeast"/>
              <w:jc w:val="center"/>
              <w:rPr>
                <w:rFonts w:eastAsia="Times New Roman"/>
                <w:b/>
                <w:bCs/>
                <w:sz w:val="22"/>
                <w:lang w:eastAsia="en-US"/>
              </w:rPr>
            </w:pPr>
            <w:r w:rsidRPr="00F65119">
              <w:rPr>
                <w:b/>
                <w:bCs/>
                <w:sz w:val="22"/>
                <w:lang w:eastAsia="en-US"/>
              </w:rPr>
              <w:t>Сумма (</w:t>
            </w:r>
            <w:proofErr w:type="spellStart"/>
            <w:r w:rsidRPr="00F65119">
              <w:rPr>
                <w:b/>
                <w:bCs/>
                <w:sz w:val="22"/>
                <w:lang w:eastAsia="en-US"/>
              </w:rPr>
              <w:t>руб</w:t>
            </w:r>
            <w:proofErr w:type="spellEnd"/>
            <w:r w:rsidRPr="00F65119">
              <w:rPr>
                <w:b/>
                <w:bCs/>
                <w:sz w:val="22"/>
                <w:lang w:eastAsia="en-US"/>
              </w:rPr>
              <w:t>)</w:t>
            </w:r>
          </w:p>
        </w:tc>
      </w:tr>
      <w:tr w:rsidR="00F65119" w:rsidRPr="00F65119" w:rsidTr="00F65119">
        <w:trPr>
          <w:trHeight w:val="40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119" w:rsidRPr="00F65119" w:rsidRDefault="00F65119">
            <w:pPr>
              <w:spacing w:line="0" w:lineRule="atLeast"/>
              <w:rPr>
                <w:rFonts w:eastAsia="Times New Roman"/>
                <w:b/>
                <w:sz w:val="22"/>
                <w:lang w:eastAsia="en-US"/>
              </w:rPr>
            </w:pPr>
            <w:r w:rsidRPr="00F65119">
              <w:rPr>
                <w:b/>
                <w:sz w:val="22"/>
                <w:lang w:eastAsia="en-US"/>
              </w:rPr>
              <w:t>Устройства PULL THRU для эндоскопов с диаметром каналов 2,8-4,8 мм ZZ2848+1+SPUP+2200/NS</w:t>
            </w:r>
          </w:p>
          <w:p w:rsidR="00F65119" w:rsidRPr="00F65119" w:rsidRDefault="00F65119">
            <w:pPr>
              <w:spacing w:line="0" w:lineRule="atLeast"/>
              <w:jc w:val="both"/>
              <w:rPr>
                <w:rFonts w:eastAsia="Times New Roman"/>
                <w:color w:val="000000" w:themeColor="text1"/>
                <w:sz w:val="22"/>
                <w:lang w:eastAsia="en-US"/>
              </w:rPr>
            </w:pPr>
            <w:r w:rsidRPr="00F65119">
              <w:rPr>
                <w:sz w:val="22"/>
                <w:lang w:eastAsia="en-US"/>
              </w:rPr>
              <w:t xml:space="preserve">Диаметр каналов эндоскопа от 2,8 мм до 4,8 мм. Длина устройства 2200 мм. 5 колец из мягкого пластика. Диаметр колец 5 мм. Щетка совместимы с эндоскопами: </w:t>
            </w:r>
            <w:proofErr w:type="spellStart"/>
            <w:r w:rsidRPr="00F65119">
              <w:rPr>
                <w:sz w:val="22"/>
                <w:lang w:eastAsia="en-US"/>
              </w:rPr>
              <w:t>Olympus</w:t>
            </w:r>
            <w:proofErr w:type="spellEnd"/>
            <w:r w:rsidRPr="00F65119">
              <w:rPr>
                <w:sz w:val="22"/>
                <w:lang w:eastAsia="en-US"/>
              </w:rPr>
              <w:t xml:space="preserve">, </w:t>
            </w:r>
            <w:proofErr w:type="spellStart"/>
            <w:r w:rsidRPr="00F65119">
              <w:rPr>
                <w:sz w:val="22"/>
                <w:lang w:eastAsia="en-US"/>
              </w:rPr>
              <w:t>Pentax</w:t>
            </w:r>
            <w:proofErr w:type="spellEnd"/>
            <w:r w:rsidRPr="00F65119">
              <w:rPr>
                <w:sz w:val="22"/>
                <w:lang w:eastAsia="en-US"/>
              </w:rPr>
              <w:t xml:space="preserve">, </w:t>
            </w:r>
            <w:proofErr w:type="spellStart"/>
            <w:r w:rsidRPr="00F65119">
              <w:rPr>
                <w:sz w:val="22"/>
                <w:lang w:eastAsia="en-US"/>
              </w:rPr>
              <w:t>Fujinon</w:t>
            </w:r>
            <w:proofErr w:type="spellEnd"/>
            <w:r w:rsidRPr="00F65119">
              <w:rPr>
                <w:sz w:val="22"/>
                <w:lang w:eastAsia="en-US"/>
              </w:rPr>
              <w:t>, KARL STORZ, AOHUA и другими производителями. Индивидуальная упаковка.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119" w:rsidRPr="00F65119" w:rsidRDefault="00F65119">
            <w:pPr>
              <w:spacing w:line="0" w:lineRule="atLeast"/>
              <w:jc w:val="center"/>
              <w:rPr>
                <w:rFonts w:eastAsia="Times New Roman"/>
                <w:sz w:val="22"/>
                <w:lang w:eastAsia="en-US"/>
              </w:rPr>
            </w:pPr>
            <w:r w:rsidRPr="00F65119">
              <w:rPr>
                <w:sz w:val="22"/>
                <w:lang w:eastAsia="en-US"/>
              </w:rPr>
              <w:t xml:space="preserve">1 </w:t>
            </w:r>
            <w:proofErr w:type="spellStart"/>
            <w:r w:rsidRPr="00F65119">
              <w:rPr>
                <w:sz w:val="22"/>
                <w:lang w:eastAsia="en-US"/>
              </w:rPr>
              <w:t>уп</w:t>
            </w:r>
            <w:proofErr w:type="spellEnd"/>
          </w:p>
          <w:p w:rsidR="00F65119" w:rsidRPr="00F65119" w:rsidRDefault="00F65119">
            <w:pPr>
              <w:spacing w:line="0" w:lineRule="atLeast"/>
              <w:jc w:val="center"/>
              <w:rPr>
                <w:sz w:val="22"/>
                <w:lang w:eastAsia="en-US"/>
              </w:rPr>
            </w:pPr>
            <w:r w:rsidRPr="00F65119">
              <w:rPr>
                <w:sz w:val="22"/>
                <w:lang w:eastAsia="en-US"/>
              </w:rPr>
              <w:t>(60 шт.</w:t>
            </w:r>
          </w:p>
          <w:p w:rsidR="00F65119" w:rsidRPr="00F65119" w:rsidRDefault="00F65119">
            <w:pPr>
              <w:spacing w:line="0" w:lineRule="atLeast"/>
              <w:jc w:val="center"/>
              <w:rPr>
                <w:sz w:val="22"/>
                <w:lang w:eastAsia="en-US"/>
              </w:rPr>
            </w:pPr>
            <w:r w:rsidRPr="00F65119">
              <w:rPr>
                <w:sz w:val="22"/>
                <w:lang w:eastAsia="en-US"/>
              </w:rPr>
              <w:t>в инд.</w:t>
            </w:r>
          </w:p>
          <w:p w:rsidR="00F65119" w:rsidRPr="00F65119" w:rsidRDefault="00F65119">
            <w:pPr>
              <w:spacing w:line="0" w:lineRule="atLeast"/>
              <w:jc w:val="center"/>
              <w:rPr>
                <w:rFonts w:eastAsia="Times New Roman"/>
                <w:sz w:val="22"/>
                <w:lang w:eastAsia="en-US"/>
              </w:rPr>
            </w:pPr>
            <w:r w:rsidRPr="00F65119">
              <w:rPr>
                <w:sz w:val="22"/>
                <w:lang w:eastAsia="en-US"/>
              </w:rPr>
              <w:t>упаковке)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119" w:rsidRPr="00F65119" w:rsidRDefault="00F65119">
            <w:pPr>
              <w:spacing w:line="0" w:lineRule="atLeast"/>
              <w:jc w:val="center"/>
              <w:rPr>
                <w:rFonts w:eastAsia="Times New Roman"/>
                <w:sz w:val="22"/>
                <w:lang w:eastAsia="en-US"/>
              </w:rPr>
            </w:pPr>
            <w:r w:rsidRPr="00F65119">
              <w:rPr>
                <w:sz w:val="22"/>
                <w:lang w:eastAsia="en-US"/>
              </w:rPr>
              <w:t>По заявкам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119" w:rsidRPr="00F65119" w:rsidRDefault="00F65119">
            <w:pPr>
              <w:spacing w:line="0" w:lineRule="atLeast"/>
              <w:jc w:val="center"/>
              <w:rPr>
                <w:rFonts w:eastAsia="Times New Roman"/>
                <w:sz w:val="22"/>
                <w:lang w:eastAsia="en-US"/>
              </w:rPr>
            </w:pPr>
            <w:r w:rsidRPr="00F65119">
              <w:rPr>
                <w:sz w:val="22"/>
                <w:lang w:eastAsia="en-US"/>
              </w:rPr>
              <w:t>28 927,00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119" w:rsidRPr="00F65119" w:rsidRDefault="00F65119">
            <w:pPr>
              <w:spacing w:line="0" w:lineRule="atLeast"/>
              <w:jc w:val="center"/>
              <w:rPr>
                <w:rFonts w:eastAsia="Times New Roman"/>
                <w:sz w:val="22"/>
                <w:lang w:eastAsia="en-US"/>
              </w:rPr>
            </w:pPr>
            <w:r w:rsidRPr="00F65119">
              <w:rPr>
                <w:sz w:val="22"/>
                <w:lang w:eastAsia="en-US"/>
              </w:rPr>
              <w:t>Не определена, складывается из количества поставленных расходных материалов</w:t>
            </w:r>
          </w:p>
        </w:tc>
      </w:tr>
      <w:tr w:rsidR="00F65119" w:rsidRPr="00F65119" w:rsidTr="00F65119">
        <w:trPr>
          <w:trHeight w:val="40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119" w:rsidRPr="00F65119" w:rsidRDefault="00F65119">
            <w:pPr>
              <w:spacing w:line="0" w:lineRule="atLeast"/>
              <w:rPr>
                <w:rFonts w:eastAsia="Times New Roman"/>
                <w:b/>
                <w:sz w:val="22"/>
                <w:lang w:eastAsia="en-US"/>
              </w:rPr>
            </w:pPr>
            <w:r w:rsidRPr="00F65119">
              <w:rPr>
                <w:b/>
                <w:sz w:val="22"/>
                <w:lang w:eastAsia="en-US"/>
              </w:rPr>
              <w:t>Одноразовая губка</w:t>
            </w:r>
          </w:p>
          <w:p w:rsidR="00F65119" w:rsidRPr="00F65119" w:rsidRDefault="00F65119">
            <w:pPr>
              <w:spacing w:line="0" w:lineRule="atLeast"/>
              <w:rPr>
                <w:sz w:val="22"/>
                <w:lang w:eastAsia="en-US"/>
              </w:rPr>
            </w:pPr>
            <w:r w:rsidRPr="00F65119">
              <w:rPr>
                <w:sz w:val="22"/>
                <w:lang w:eastAsia="en-US"/>
              </w:rPr>
              <w:t>Одноразовая губка для очистки поверхностей от органических загрязнений и защиты дистального конца при транспортировке и хранении. Размеры: Ø55 мм. х 100 мм.</w:t>
            </w:r>
          </w:p>
          <w:p w:rsidR="00F65119" w:rsidRPr="00F65119" w:rsidRDefault="00F65119">
            <w:pPr>
              <w:spacing w:line="0" w:lineRule="atLeast"/>
              <w:jc w:val="both"/>
              <w:rPr>
                <w:rFonts w:eastAsia="Times New Roman"/>
                <w:sz w:val="22"/>
                <w:lang w:eastAsia="en-US"/>
              </w:rPr>
            </w:pPr>
            <w:r w:rsidRPr="00F65119">
              <w:rPr>
                <w:sz w:val="22"/>
                <w:lang w:eastAsia="en-US"/>
              </w:rPr>
              <w:t>Одноразовая губка из мелкопористого мягкого поролона без добавления абразивных волокон в виде цилиндра с центральной прорезью диаметром 10 мм и дополнительными отверстиями для дистального конца эндоскопа совместима с любым моющим средством. Эргономичная форма губки обеспечивает полный контакт с обрабатываемой поверхностью эндоскопа.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119" w:rsidRPr="00F65119" w:rsidRDefault="00F65119">
            <w:pPr>
              <w:spacing w:line="0" w:lineRule="atLeast"/>
              <w:jc w:val="center"/>
              <w:rPr>
                <w:rFonts w:eastAsia="Times New Roman"/>
                <w:sz w:val="22"/>
                <w:lang w:eastAsia="en-US"/>
              </w:rPr>
            </w:pPr>
            <w:r w:rsidRPr="00F65119">
              <w:rPr>
                <w:sz w:val="22"/>
                <w:lang w:eastAsia="en-US"/>
              </w:rPr>
              <w:t xml:space="preserve">1 </w:t>
            </w:r>
            <w:proofErr w:type="spellStart"/>
            <w:r w:rsidRPr="00F65119">
              <w:rPr>
                <w:sz w:val="22"/>
                <w:lang w:eastAsia="en-US"/>
              </w:rPr>
              <w:t>уп</w:t>
            </w:r>
            <w:proofErr w:type="spellEnd"/>
          </w:p>
          <w:p w:rsidR="00F65119" w:rsidRPr="00F65119" w:rsidRDefault="00F65119">
            <w:pPr>
              <w:spacing w:line="0" w:lineRule="atLeast"/>
              <w:jc w:val="center"/>
              <w:rPr>
                <w:rFonts w:eastAsia="Times New Roman"/>
                <w:sz w:val="22"/>
                <w:lang w:eastAsia="en-US"/>
              </w:rPr>
            </w:pPr>
            <w:r w:rsidRPr="00F65119">
              <w:rPr>
                <w:sz w:val="22"/>
                <w:lang w:eastAsia="en-US"/>
              </w:rPr>
              <w:t>(100 шт.)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119" w:rsidRPr="00F65119" w:rsidRDefault="00F65119">
            <w:pPr>
              <w:spacing w:line="0" w:lineRule="atLeast"/>
              <w:jc w:val="center"/>
              <w:rPr>
                <w:rFonts w:eastAsia="Times New Roman"/>
                <w:sz w:val="22"/>
                <w:lang w:eastAsia="en-US"/>
              </w:rPr>
            </w:pPr>
            <w:r w:rsidRPr="00F65119">
              <w:rPr>
                <w:sz w:val="22"/>
                <w:lang w:eastAsia="en-US"/>
              </w:rPr>
              <w:t>По заявкам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119" w:rsidRPr="00F65119" w:rsidRDefault="00F65119">
            <w:pPr>
              <w:spacing w:line="0" w:lineRule="atLeast"/>
              <w:jc w:val="center"/>
              <w:rPr>
                <w:rFonts w:eastAsia="Times New Roman"/>
                <w:bCs/>
                <w:sz w:val="22"/>
                <w:lang w:eastAsia="en-US"/>
              </w:rPr>
            </w:pPr>
            <w:r w:rsidRPr="00F65119">
              <w:rPr>
                <w:sz w:val="22"/>
                <w:lang w:eastAsia="en-US"/>
              </w:rPr>
              <w:t>12 800,00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119" w:rsidRPr="00F65119" w:rsidRDefault="00F65119">
            <w:pPr>
              <w:spacing w:line="0" w:lineRule="atLeast"/>
              <w:jc w:val="center"/>
              <w:rPr>
                <w:rFonts w:eastAsia="Times New Roman"/>
                <w:bCs/>
                <w:sz w:val="22"/>
                <w:lang w:eastAsia="en-US"/>
              </w:rPr>
            </w:pPr>
            <w:r w:rsidRPr="00F65119">
              <w:rPr>
                <w:sz w:val="22"/>
                <w:lang w:eastAsia="en-US"/>
              </w:rPr>
              <w:t>Не определена, складывается из количества поставленных расходных материалов</w:t>
            </w:r>
          </w:p>
        </w:tc>
      </w:tr>
      <w:tr w:rsidR="00F65119" w:rsidRPr="00F65119" w:rsidTr="00F65119">
        <w:trPr>
          <w:trHeight w:val="40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119" w:rsidRPr="00F65119" w:rsidRDefault="00F65119">
            <w:pPr>
              <w:spacing w:line="0" w:lineRule="atLeast"/>
              <w:rPr>
                <w:rFonts w:eastAsia="Times New Roman"/>
                <w:b/>
                <w:sz w:val="22"/>
                <w:lang w:eastAsia="en-US"/>
              </w:rPr>
            </w:pPr>
            <w:r w:rsidRPr="00F65119">
              <w:rPr>
                <w:b/>
                <w:sz w:val="22"/>
                <w:lang w:eastAsia="en-US"/>
              </w:rPr>
              <w:t>Одноразовая короткая двойная щетка BKCS-B5</w:t>
            </w:r>
          </w:p>
          <w:p w:rsidR="00F65119" w:rsidRPr="00F65119" w:rsidRDefault="00F65119">
            <w:pPr>
              <w:spacing w:line="0" w:lineRule="atLeast"/>
              <w:jc w:val="both"/>
              <w:rPr>
                <w:rFonts w:eastAsia="Times New Roman"/>
                <w:b/>
                <w:sz w:val="22"/>
                <w:lang w:eastAsia="en-US"/>
              </w:rPr>
            </w:pPr>
            <w:r w:rsidRPr="00F65119">
              <w:rPr>
                <w:sz w:val="22"/>
                <w:lang w:eastAsia="en-US"/>
              </w:rPr>
              <w:t xml:space="preserve">Короткая двойная щетка для очистки гнезд каналов и клапанов эндоскопа. Щетка изготовлена из витой нержавеющей стали. Нейлоновый ворс расположен на двух сторонах щетки. Диаметр щетины № 1 - 5 мм. Длина нейлоновой щетины № 1 - 20 мм. </w:t>
            </w:r>
            <w:r w:rsidRPr="00F65119">
              <w:rPr>
                <w:sz w:val="22"/>
                <w:lang w:eastAsia="en-US"/>
              </w:rPr>
              <w:lastRenderedPageBreak/>
              <w:t xml:space="preserve">Диаметр щетины № 2 - 11 мм. Длина нейлоновой щетины № 2 - 30 мм. Общая длина щетки - 150 мм. Нескользящая ручка позволяет надёжно удерживать щетку при очистке каналов, гнезд каналов и клапанов в мокрых/мыльных условиях. Щетка совместима с эндоскопами: </w:t>
            </w:r>
            <w:proofErr w:type="spellStart"/>
            <w:r w:rsidRPr="00F65119">
              <w:rPr>
                <w:sz w:val="22"/>
                <w:lang w:eastAsia="en-US"/>
              </w:rPr>
              <w:t>Olympus</w:t>
            </w:r>
            <w:proofErr w:type="spellEnd"/>
            <w:r w:rsidRPr="00F65119">
              <w:rPr>
                <w:sz w:val="22"/>
                <w:lang w:eastAsia="en-US"/>
              </w:rPr>
              <w:t xml:space="preserve">, </w:t>
            </w:r>
            <w:proofErr w:type="spellStart"/>
            <w:r w:rsidRPr="00F65119">
              <w:rPr>
                <w:sz w:val="22"/>
                <w:lang w:eastAsia="en-US"/>
              </w:rPr>
              <w:t>Pentax</w:t>
            </w:r>
            <w:proofErr w:type="spellEnd"/>
            <w:r w:rsidRPr="00F65119">
              <w:rPr>
                <w:sz w:val="22"/>
                <w:lang w:eastAsia="en-US"/>
              </w:rPr>
              <w:t xml:space="preserve">, </w:t>
            </w:r>
            <w:proofErr w:type="spellStart"/>
            <w:r w:rsidRPr="00F65119">
              <w:rPr>
                <w:sz w:val="22"/>
                <w:lang w:eastAsia="en-US"/>
              </w:rPr>
              <w:t>Fujinon</w:t>
            </w:r>
            <w:proofErr w:type="spellEnd"/>
            <w:r w:rsidRPr="00F65119">
              <w:rPr>
                <w:sz w:val="22"/>
                <w:lang w:eastAsia="en-US"/>
              </w:rPr>
              <w:t>, KARL STORZ, AOHUA и другими производителями.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119" w:rsidRPr="00F65119" w:rsidRDefault="00F65119">
            <w:pPr>
              <w:spacing w:line="0" w:lineRule="atLeast"/>
              <w:jc w:val="center"/>
              <w:rPr>
                <w:rFonts w:eastAsia="Times New Roman"/>
                <w:sz w:val="22"/>
                <w:lang w:eastAsia="en-US"/>
              </w:rPr>
            </w:pPr>
            <w:r w:rsidRPr="00F65119">
              <w:rPr>
                <w:sz w:val="22"/>
                <w:lang w:eastAsia="en-US"/>
              </w:rPr>
              <w:lastRenderedPageBreak/>
              <w:t xml:space="preserve">1 </w:t>
            </w:r>
            <w:proofErr w:type="spellStart"/>
            <w:r w:rsidRPr="00F65119">
              <w:rPr>
                <w:sz w:val="22"/>
                <w:lang w:eastAsia="en-US"/>
              </w:rPr>
              <w:t>уп</w:t>
            </w:r>
            <w:proofErr w:type="spellEnd"/>
          </w:p>
          <w:p w:rsidR="00F65119" w:rsidRPr="00F65119" w:rsidRDefault="00F65119">
            <w:pPr>
              <w:spacing w:line="0" w:lineRule="atLeast"/>
              <w:jc w:val="center"/>
              <w:rPr>
                <w:rFonts w:eastAsia="Times New Roman"/>
                <w:sz w:val="22"/>
                <w:lang w:eastAsia="en-US"/>
              </w:rPr>
            </w:pPr>
            <w:r w:rsidRPr="00F65119">
              <w:rPr>
                <w:sz w:val="22"/>
                <w:lang w:eastAsia="en-US"/>
              </w:rPr>
              <w:t>(10 шт.)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119" w:rsidRPr="00F65119" w:rsidRDefault="00F65119">
            <w:pPr>
              <w:spacing w:line="0" w:lineRule="atLeast"/>
              <w:jc w:val="center"/>
              <w:rPr>
                <w:rFonts w:eastAsia="Times New Roman"/>
                <w:sz w:val="22"/>
                <w:lang w:eastAsia="en-US"/>
              </w:rPr>
            </w:pPr>
            <w:r w:rsidRPr="00F65119">
              <w:rPr>
                <w:sz w:val="22"/>
                <w:lang w:eastAsia="en-US"/>
              </w:rPr>
              <w:t>По заявкам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119" w:rsidRPr="00F65119" w:rsidRDefault="00F65119">
            <w:pPr>
              <w:spacing w:line="0" w:lineRule="atLeast"/>
              <w:jc w:val="center"/>
              <w:rPr>
                <w:rFonts w:eastAsia="Times New Roman"/>
                <w:sz w:val="22"/>
                <w:lang w:eastAsia="en-US"/>
              </w:rPr>
            </w:pPr>
            <w:r w:rsidRPr="00F65119">
              <w:rPr>
                <w:sz w:val="22"/>
                <w:lang w:eastAsia="en-US"/>
              </w:rPr>
              <w:t>1 050,00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119" w:rsidRPr="00F65119" w:rsidRDefault="00F65119">
            <w:pPr>
              <w:spacing w:line="0" w:lineRule="atLeast"/>
              <w:jc w:val="center"/>
              <w:rPr>
                <w:rFonts w:eastAsia="Times New Roman"/>
                <w:sz w:val="22"/>
                <w:lang w:eastAsia="en-US"/>
              </w:rPr>
            </w:pPr>
            <w:r w:rsidRPr="00F65119">
              <w:rPr>
                <w:sz w:val="22"/>
                <w:lang w:eastAsia="en-US"/>
              </w:rPr>
              <w:t xml:space="preserve">Не определена, складывается из количества поставленных расходных </w:t>
            </w:r>
            <w:r w:rsidRPr="00F65119">
              <w:rPr>
                <w:sz w:val="22"/>
                <w:lang w:eastAsia="en-US"/>
              </w:rPr>
              <w:lastRenderedPageBreak/>
              <w:t>материалов</w:t>
            </w:r>
          </w:p>
        </w:tc>
      </w:tr>
    </w:tbl>
    <w:p w:rsidR="0034085D" w:rsidRPr="00F65119" w:rsidRDefault="00932BDE" w:rsidP="00F65119">
      <w:pPr>
        <w:pStyle w:val="afb"/>
        <w:jc w:val="both"/>
        <w:rPr>
          <w:rFonts w:ascii="Times New Roman" w:hAnsi="Times New Roman" w:cs="Times New Roman"/>
        </w:rPr>
      </w:pPr>
      <w:r w:rsidRPr="00F65119">
        <w:rPr>
          <w:rFonts w:ascii="Times New Roman" w:hAnsi="Times New Roman" w:cs="Times New Roman"/>
        </w:rPr>
        <w:lastRenderedPageBreak/>
        <w:t>Товар, предлагаемый к поставке должен быть новым, не бывшим в употреблении, не ранее 2025 года производства,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</w:t>
      </w:r>
    </w:p>
    <w:p w:rsidR="0034085D" w:rsidRPr="00F65119" w:rsidRDefault="0034085D" w:rsidP="00AB35EF">
      <w:pPr>
        <w:spacing w:line="0" w:lineRule="atLeast"/>
        <w:jc w:val="both"/>
        <w:rPr>
          <w:b/>
          <w:sz w:val="22"/>
          <w:szCs w:val="22"/>
        </w:rPr>
      </w:pPr>
      <w:r w:rsidRPr="00F65119">
        <w:rPr>
          <w:b/>
          <w:sz w:val="22"/>
          <w:szCs w:val="22"/>
        </w:rPr>
        <w:t>2. Информация о процедуре:</w:t>
      </w:r>
    </w:p>
    <w:p w:rsidR="0034085D" w:rsidRPr="00F65119" w:rsidRDefault="0034085D" w:rsidP="00AB35EF">
      <w:pPr>
        <w:spacing w:line="0" w:lineRule="atLeast"/>
        <w:ind w:firstLine="708"/>
        <w:jc w:val="both"/>
        <w:rPr>
          <w:sz w:val="22"/>
          <w:szCs w:val="22"/>
        </w:rPr>
      </w:pPr>
      <w:r w:rsidRPr="00F65119">
        <w:rPr>
          <w:sz w:val="22"/>
          <w:szCs w:val="22"/>
        </w:rPr>
        <w:t xml:space="preserve">Извещение и документация о проведении </w:t>
      </w:r>
      <w:r w:rsidR="002A72C5" w:rsidRPr="00F65119">
        <w:rPr>
          <w:sz w:val="22"/>
          <w:szCs w:val="22"/>
        </w:rPr>
        <w:t>котировочного</w:t>
      </w:r>
      <w:r w:rsidRPr="00F65119">
        <w:rPr>
          <w:sz w:val="22"/>
          <w:szCs w:val="22"/>
        </w:rPr>
        <w:t xml:space="preserve"> отбора </w:t>
      </w:r>
      <w:r w:rsidR="00F65119" w:rsidRPr="00F65119">
        <w:rPr>
          <w:sz w:val="22"/>
          <w:szCs w:val="22"/>
        </w:rPr>
        <w:t>№ МИ 111 – 25 от «27» ноября 2025 г. на поставку расходных материалов</w:t>
      </w:r>
      <w:r w:rsidR="004279F7" w:rsidRPr="00F65119">
        <w:rPr>
          <w:sz w:val="22"/>
          <w:szCs w:val="22"/>
        </w:rPr>
        <w:t xml:space="preserve"> </w:t>
      </w:r>
      <w:r w:rsidRPr="00F65119">
        <w:rPr>
          <w:sz w:val="22"/>
          <w:szCs w:val="22"/>
        </w:rPr>
        <w:t>были</w:t>
      </w:r>
      <w:r w:rsidRPr="00F65119">
        <w:rPr>
          <w:sz w:val="22"/>
          <w:szCs w:val="22"/>
          <w:lang w:eastAsia="ar-SA"/>
        </w:rPr>
        <w:t xml:space="preserve"> </w:t>
      </w:r>
      <w:r w:rsidRPr="00F65119">
        <w:rPr>
          <w:sz w:val="22"/>
          <w:szCs w:val="22"/>
        </w:rPr>
        <w:t xml:space="preserve">опубликованы </w:t>
      </w:r>
      <w:r w:rsidR="00932BDE" w:rsidRPr="00F65119">
        <w:rPr>
          <w:sz w:val="22"/>
          <w:szCs w:val="22"/>
        </w:rPr>
        <w:t>2</w:t>
      </w:r>
      <w:r w:rsidR="00F65119" w:rsidRPr="00F65119">
        <w:rPr>
          <w:sz w:val="22"/>
          <w:szCs w:val="22"/>
        </w:rPr>
        <w:t>7</w:t>
      </w:r>
      <w:r w:rsidR="00BC05B4" w:rsidRPr="00F65119">
        <w:rPr>
          <w:sz w:val="22"/>
          <w:szCs w:val="22"/>
        </w:rPr>
        <w:t xml:space="preserve"> </w:t>
      </w:r>
      <w:r w:rsidR="00932BDE" w:rsidRPr="00F65119">
        <w:rPr>
          <w:sz w:val="22"/>
          <w:szCs w:val="22"/>
        </w:rPr>
        <w:t>ноября</w:t>
      </w:r>
      <w:r w:rsidRPr="00F65119">
        <w:rPr>
          <w:sz w:val="22"/>
          <w:szCs w:val="22"/>
        </w:rPr>
        <w:t xml:space="preserve"> 20</w:t>
      </w:r>
      <w:r w:rsidR="00187557" w:rsidRPr="00F65119">
        <w:rPr>
          <w:sz w:val="22"/>
          <w:szCs w:val="22"/>
        </w:rPr>
        <w:t>25</w:t>
      </w:r>
      <w:r w:rsidRPr="00F65119">
        <w:rPr>
          <w:sz w:val="22"/>
          <w:szCs w:val="22"/>
        </w:rPr>
        <w:t xml:space="preserve"> года на электронной торговой площадке </w:t>
      </w:r>
      <w:r w:rsidR="00F65119" w:rsidRPr="00F65119">
        <w:rPr>
          <w:sz w:val="22"/>
          <w:szCs w:val="22"/>
        </w:rPr>
        <w:t>(</w:t>
      </w:r>
      <w:hyperlink r:id="rId6" w:history="1">
        <w:r w:rsidR="00F65119" w:rsidRPr="00F65119">
          <w:rPr>
            <w:rStyle w:val="af9"/>
            <w:sz w:val="22"/>
            <w:szCs w:val="22"/>
          </w:rPr>
          <w:t>http://</w:t>
        </w:r>
        <w:hyperlink r:id="rId7" w:history="1">
          <w:r w:rsidR="00F65119" w:rsidRPr="00F65119">
            <w:rPr>
              <w:rStyle w:val="af9"/>
              <w:sz w:val="22"/>
              <w:szCs w:val="22"/>
              <w:lang w:val="en-US"/>
            </w:rPr>
            <w:t>www</w:t>
          </w:r>
          <w:r w:rsidR="00F65119" w:rsidRPr="00F65119">
            <w:rPr>
              <w:rStyle w:val="af9"/>
              <w:sz w:val="22"/>
              <w:szCs w:val="22"/>
            </w:rPr>
            <w:t>.comm.</w:t>
          </w:r>
          <w:r w:rsidR="00F65119" w:rsidRPr="00F65119">
            <w:rPr>
              <w:rStyle w:val="af9"/>
              <w:sz w:val="22"/>
              <w:szCs w:val="22"/>
              <w:lang w:val="en-US"/>
            </w:rPr>
            <w:t>estp</w:t>
          </w:r>
          <w:r w:rsidR="00F65119" w:rsidRPr="00F65119">
            <w:rPr>
              <w:rStyle w:val="af9"/>
              <w:sz w:val="22"/>
              <w:szCs w:val="22"/>
            </w:rPr>
            <w:t>.</w:t>
          </w:r>
          <w:r w:rsidR="00F65119" w:rsidRPr="00F65119">
            <w:rPr>
              <w:rStyle w:val="af9"/>
              <w:sz w:val="22"/>
              <w:szCs w:val="22"/>
              <w:lang w:val="en-US"/>
            </w:rPr>
            <w:t>ru</w:t>
          </w:r>
        </w:hyperlink>
        <w:r w:rsidR="00F65119" w:rsidRPr="00F65119">
          <w:rPr>
            <w:rStyle w:val="af9"/>
            <w:sz w:val="22"/>
            <w:szCs w:val="22"/>
          </w:rPr>
          <w:t>/</w:t>
        </w:r>
      </w:hyperlink>
      <w:r w:rsidR="00F65119" w:rsidRPr="00F65119">
        <w:rPr>
          <w:sz w:val="22"/>
          <w:szCs w:val="22"/>
        </w:rPr>
        <w:t xml:space="preserve">) </w:t>
      </w:r>
      <w:r w:rsidR="004279F7" w:rsidRPr="00F65119">
        <w:rPr>
          <w:sz w:val="22"/>
          <w:szCs w:val="22"/>
        </w:rPr>
        <w:t xml:space="preserve"> </w:t>
      </w:r>
      <w:r w:rsidR="00932BDE" w:rsidRPr="00F65119">
        <w:rPr>
          <w:sz w:val="22"/>
          <w:szCs w:val="22"/>
        </w:rPr>
        <w:t xml:space="preserve"> </w:t>
      </w:r>
      <w:r w:rsidRPr="00F65119">
        <w:rPr>
          <w:sz w:val="22"/>
          <w:szCs w:val="22"/>
        </w:rPr>
        <w:t>под № </w:t>
      </w:r>
      <w:r w:rsidR="00F65119" w:rsidRPr="00F65119">
        <w:rPr>
          <w:sz w:val="22"/>
          <w:szCs w:val="22"/>
        </w:rPr>
        <w:t>T22366</w:t>
      </w:r>
      <w:r w:rsidRPr="00F65119">
        <w:rPr>
          <w:sz w:val="22"/>
          <w:szCs w:val="22"/>
        </w:rPr>
        <w:t>.</w:t>
      </w:r>
    </w:p>
    <w:p w:rsidR="0034085D" w:rsidRPr="00F65119" w:rsidRDefault="0034085D" w:rsidP="00AB35EF">
      <w:pPr>
        <w:spacing w:line="0" w:lineRule="atLeast"/>
        <w:ind w:firstLine="708"/>
        <w:jc w:val="both"/>
        <w:rPr>
          <w:b/>
          <w:bCs/>
          <w:sz w:val="22"/>
          <w:szCs w:val="22"/>
        </w:rPr>
      </w:pPr>
      <w:r w:rsidRPr="00F65119">
        <w:rPr>
          <w:sz w:val="22"/>
          <w:szCs w:val="22"/>
        </w:rPr>
        <w:t xml:space="preserve">Процедура открытия доступа к заявкам на участие в </w:t>
      </w:r>
      <w:r w:rsidR="003B701C" w:rsidRPr="00F65119">
        <w:rPr>
          <w:sz w:val="22"/>
          <w:szCs w:val="22"/>
        </w:rPr>
        <w:t>котировочном</w:t>
      </w:r>
      <w:r w:rsidRPr="00F65119">
        <w:rPr>
          <w:sz w:val="22"/>
          <w:szCs w:val="22"/>
        </w:rPr>
        <w:t xml:space="preserve"> отборе происходила в автоматическом режиме на ЭТП (</w:t>
      </w:r>
      <w:hyperlink r:id="rId8" w:history="1">
        <w:r w:rsidRPr="00F65119">
          <w:rPr>
            <w:rStyle w:val="af9"/>
            <w:sz w:val="22"/>
            <w:szCs w:val="22"/>
          </w:rPr>
          <w:t>http://</w:t>
        </w:r>
        <w:hyperlink r:id="rId9" w:history="1">
          <w:r w:rsidRPr="00F65119">
            <w:rPr>
              <w:rStyle w:val="af9"/>
              <w:sz w:val="22"/>
              <w:szCs w:val="22"/>
              <w:lang w:val="en-US"/>
            </w:rPr>
            <w:t>www</w:t>
          </w:r>
          <w:r w:rsidR="00932BDE" w:rsidRPr="00F65119">
            <w:rPr>
              <w:rStyle w:val="af9"/>
              <w:sz w:val="22"/>
              <w:szCs w:val="22"/>
            </w:rPr>
            <w:t>.comm.</w:t>
          </w:r>
          <w:r w:rsidRPr="00F65119">
            <w:rPr>
              <w:rStyle w:val="af9"/>
              <w:sz w:val="22"/>
              <w:szCs w:val="22"/>
              <w:lang w:val="en-US"/>
            </w:rPr>
            <w:t>estp</w:t>
          </w:r>
          <w:r w:rsidRPr="00F65119">
            <w:rPr>
              <w:rStyle w:val="af9"/>
              <w:sz w:val="22"/>
              <w:szCs w:val="22"/>
            </w:rPr>
            <w:t>.</w:t>
          </w:r>
          <w:r w:rsidRPr="00F65119">
            <w:rPr>
              <w:rStyle w:val="af9"/>
              <w:sz w:val="22"/>
              <w:szCs w:val="22"/>
              <w:lang w:val="en-US"/>
            </w:rPr>
            <w:t>ru</w:t>
          </w:r>
        </w:hyperlink>
        <w:r w:rsidRPr="00F65119">
          <w:rPr>
            <w:rStyle w:val="af9"/>
            <w:sz w:val="22"/>
            <w:szCs w:val="22"/>
          </w:rPr>
          <w:t>/</w:t>
        </w:r>
      </w:hyperlink>
      <w:r w:rsidRPr="00F65119">
        <w:rPr>
          <w:sz w:val="22"/>
          <w:szCs w:val="22"/>
        </w:rPr>
        <w:t xml:space="preserve">) в </w:t>
      </w:r>
      <w:r w:rsidRPr="00F65119">
        <w:rPr>
          <w:b/>
          <w:sz w:val="22"/>
          <w:szCs w:val="22"/>
        </w:rPr>
        <w:t>11 часов 00 минуту по московскому времени</w:t>
      </w:r>
      <w:r w:rsidRPr="00F65119">
        <w:rPr>
          <w:b/>
          <w:bCs/>
          <w:sz w:val="22"/>
          <w:szCs w:val="22"/>
        </w:rPr>
        <w:t xml:space="preserve"> </w:t>
      </w:r>
      <w:r w:rsidRPr="00F65119">
        <w:rPr>
          <w:b/>
          <w:sz w:val="22"/>
          <w:szCs w:val="22"/>
        </w:rPr>
        <w:t>«</w:t>
      </w:r>
      <w:r w:rsidR="00932BDE" w:rsidRPr="00F65119">
        <w:rPr>
          <w:b/>
          <w:sz w:val="22"/>
          <w:szCs w:val="22"/>
        </w:rPr>
        <w:t>0</w:t>
      </w:r>
      <w:r w:rsidR="00F65119" w:rsidRPr="00F65119">
        <w:rPr>
          <w:b/>
          <w:sz w:val="22"/>
          <w:szCs w:val="22"/>
        </w:rPr>
        <w:t>4</w:t>
      </w:r>
      <w:r w:rsidRPr="00F65119">
        <w:rPr>
          <w:b/>
          <w:sz w:val="22"/>
          <w:szCs w:val="22"/>
        </w:rPr>
        <w:t xml:space="preserve">» </w:t>
      </w:r>
      <w:r w:rsidR="00932BDE" w:rsidRPr="00F65119">
        <w:rPr>
          <w:b/>
          <w:sz w:val="22"/>
          <w:szCs w:val="22"/>
        </w:rPr>
        <w:t>декабря</w:t>
      </w:r>
      <w:r w:rsidRPr="00F65119">
        <w:rPr>
          <w:b/>
          <w:sz w:val="22"/>
          <w:szCs w:val="22"/>
        </w:rPr>
        <w:t xml:space="preserve"> 202</w:t>
      </w:r>
      <w:r w:rsidR="00187557" w:rsidRPr="00F65119">
        <w:rPr>
          <w:b/>
          <w:sz w:val="22"/>
          <w:szCs w:val="22"/>
        </w:rPr>
        <w:t>5</w:t>
      </w:r>
      <w:r w:rsidRPr="00F65119">
        <w:rPr>
          <w:b/>
          <w:sz w:val="22"/>
          <w:szCs w:val="22"/>
        </w:rPr>
        <w:t xml:space="preserve"> года</w:t>
      </w:r>
      <w:r w:rsidRPr="00F65119">
        <w:rPr>
          <w:b/>
          <w:bCs/>
          <w:sz w:val="22"/>
          <w:szCs w:val="22"/>
        </w:rPr>
        <w:t>.</w:t>
      </w:r>
    </w:p>
    <w:p w:rsidR="0034085D" w:rsidRPr="00F65119" w:rsidRDefault="0034085D" w:rsidP="00AB35EF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F65119">
        <w:rPr>
          <w:sz w:val="22"/>
          <w:szCs w:val="22"/>
        </w:rPr>
        <w:t xml:space="preserve">До окончания указанного в извещении срока подачи заявок на участие в </w:t>
      </w:r>
      <w:r w:rsidR="003B701C" w:rsidRPr="00F65119">
        <w:rPr>
          <w:sz w:val="22"/>
          <w:szCs w:val="22"/>
        </w:rPr>
        <w:t>котировочном</w:t>
      </w:r>
      <w:r w:rsidRPr="00F65119">
        <w:rPr>
          <w:sz w:val="22"/>
          <w:szCs w:val="22"/>
        </w:rPr>
        <w:t xml:space="preserve"> отборе - </w:t>
      </w:r>
      <w:r w:rsidRPr="00F65119">
        <w:rPr>
          <w:b/>
          <w:bCs/>
          <w:sz w:val="22"/>
          <w:szCs w:val="22"/>
        </w:rPr>
        <w:t xml:space="preserve">11 часов 00 минут по московскому времени </w:t>
      </w:r>
      <w:r w:rsidRPr="00F65119">
        <w:rPr>
          <w:b/>
          <w:sz w:val="22"/>
          <w:szCs w:val="22"/>
        </w:rPr>
        <w:t>«</w:t>
      </w:r>
      <w:r w:rsidR="00932BDE" w:rsidRPr="00F65119">
        <w:rPr>
          <w:b/>
          <w:sz w:val="22"/>
          <w:szCs w:val="22"/>
        </w:rPr>
        <w:t>0</w:t>
      </w:r>
      <w:r w:rsidR="00F65119" w:rsidRPr="00F65119">
        <w:rPr>
          <w:b/>
          <w:sz w:val="22"/>
          <w:szCs w:val="22"/>
        </w:rPr>
        <w:t>4</w:t>
      </w:r>
      <w:r w:rsidRPr="00F65119">
        <w:rPr>
          <w:b/>
          <w:sz w:val="22"/>
          <w:szCs w:val="22"/>
        </w:rPr>
        <w:t xml:space="preserve">» </w:t>
      </w:r>
      <w:r w:rsidR="00932BDE" w:rsidRPr="00F65119">
        <w:rPr>
          <w:b/>
          <w:sz w:val="22"/>
          <w:szCs w:val="22"/>
        </w:rPr>
        <w:t>декабря</w:t>
      </w:r>
      <w:r w:rsidRPr="00F65119">
        <w:rPr>
          <w:b/>
          <w:sz w:val="22"/>
          <w:szCs w:val="22"/>
        </w:rPr>
        <w:t xml:space="preserve"> 202</w:t>
      </w:r>
      <w:r w:rsidR="00187557" w:rsidRPr="00F65119">
        <w:rPr>
          <w:b/>
          <w:sz w:val="22"/>
          <w:szCs w:val="22"/>
        </w:rPr>
        <w:t>5</w:t>
      </w:r>
      <w:r w:rsidRPr="00F65119">
        <w:rPr>
          <w:b/>
          <w:sz w:val="22"/>
          <w:szCs w:val="22"/>
        </w:rPr>
        <w:t xml:space="preserve"> года:</w:t>
      </w:r>
    </w:p>
    <w:p w:rsidR="0034085D" w:rsidRPr="00F65119" w:rsidRDefault="0034085D" w:rsidP="00AB35EF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F65119">
        <w:rPr>
          <w:b/>
          <w:sz w:val="22"/>
          <w:szCs w:val="22"/>
        </w:rPr>
        <w:t>поступил</w:t>
      </w:r>
      <w:r w:rsidR="00060F4D" w:rsidRPr="00F65119">
        <w:rPr>
          <w:b/>
          <w:sz w:val="22"/>
          <w:szCs w:val="22"/>
        </w:rPr>
        <w:t>а</w:t>
      </w:r>
      <w:r w:rsidRPr="00F65119">
        <w:rPr>
          <w:b/>
          <w:sz w:val="22"/>
          <w:szCs w:val="22"/>
        </w:rPr>
        <w:t xml:space="preserve"> </w:t>
      </w:r>
      <w:r w:rsidR="00060F4D" w:rsidRPr="00F65119">
        <w:rPr>
          <w:b/>
          <w:sz w:val="22"/>
          <w:szCs w:val="22"/>
        </w:rPr>
        <w:t>1</w:t>
      </w:r>
      <w:r w:rsidRPr="00F65119">
        <w:rPr>
          <w:b/>
          <w:bCs/>
          <w:sz w:val="22"/>
          <w:szCs w:val="22"/>
        </w:rPr>
        <w:t xml:space="preserve"> (</w:t>
      </w:r>
      <w:r w:rsidR="00060F4D" w:rsidRPr="00F65119">
        <w:rPr>
          <w:b/>
          <w:bCs/>
          <w:sz w:val="22"/>
          <w:szCs w:val="22"/>
        </w:rPr>
        <w:t>одна</w:t>
      </w:r>
      <w:r w:rsidRPr="00F65119">
        <w:rPr>
          <w:b/>
          <w:bCs/>
          <w:sz w:val="22"/>
          <w:szCs w:val="22"/>
        </w:rPr>
        <w:t>)</w:t>
      </w:r>
      <w:r w:rsidRPr="00F65119">
        <w:rPr>
          <w:b/>
          <w:sz w:val="22"/>
          <w:szCs w:val="22"/>
        </w:rPr>
        <w:t xml:space="preserve"> заявк</w:t>
      </w:r>
      <w:r w:rsidR="00060F4D" w:rsidRPr="00F65119">
        <w:rPr>
          <w:b/>
          <w:sz w:val="22"/>
          <w:szCs w:val="22"/>
        </w:rPr>
        <w:t>а</w:t>
      </w:r>
      <w:r w:rsidRPr="00F65119">
        <w:rPr>
          <w:b/>
          <w:sz w:val="22"/>
          <w:szCs w:val="22"/>
        </w:rPr>
        <w:t xml:space="preserve">. </w:t>
      </w:r>
    </w:p>
    <w:p w:rsidR="0034085D" w:rsidRPr="00F65119" w:rsidRDefault="0034085D" w:rsidP="00AB35EF">
      <w:pPr>
        <w:spacing w:line="0" w:lineRule="atLeast"/>
        <w:jc w:val="both"/>
        <w:rPr>
          <w:sz w:val="22"/>
          <w:szCs w:val="22"/>
        </w:rPr>
      </w:pPr>
      <w:r w:rsidRPr="00F65119">
        <w:rPr>
          <w:sz w:val="22"/>
          <w:szCs w:val="22"/>
        </w:rPr>
        <w:t>Результаты открытия доступа к заявк</w:t>
      </w:r>
      <w:r w:rsidR="00AD41D6" w:rsidRPr="00F65119">
        <w:rPr>
          <w:sz w:val="22"/>
          <w:szCs w:val="22"/>
        </w:rPr>
        <w:t>ам</w:t>
      </w:r>
      <w:r w:rsidRPr="00F65119">
        <w:rPr>
          <w:sz w:val="22"/>
          <w:szCs w:val="22"/>
        </w:rPr>
        <w:t xml:space="preserve"> на участие в </w:t>
      </w:r>
      <w:r w:rsidR="003B701C" w:rsidRPr="00F65119">
        <w:rPr>
          <w:sz w:val="22"/>
          <w:szCs w:val="22"/>
        </w:rPr>
        <w:t>котировочном</w:t>
      </w:r>
      <w:r w:rsidRPr="00F65119">
        <w:rPr>
          <w:sz w:val="22"/>
          <w:szCs w:val="22"/>
        </w:rPr>
        <w:t xml:space="preserve"> отборе:</w:t>
      </w: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2405"/>
        <w:gridCol w:w="4679"/>
        <w:gridCol w:w="1983"/>
      </w:tblGrid>
      <w:tr w:rsidR="0034085D" w:rsidRPr="00F65119" w:rsidTr="00CA04A6">
        <w:tc>
          <w:tcPr>
            <w:tcW w:w="834" w:type="pct"/>
            <w:vAlign w:val="center"/>
          </w:tcPr>
          <w:p w:rsidR="0034085D" w:rsidRPr="00F65119" w:rsidRDefault="0034085D" w:rsidP="002D4B9B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F65119">
              <w:rPr>
                <w:b/>
                <w:bCs/>
                <w:sz w:val="22"/>
                <w:szCs w:val="22"/>
              </w:rPr>
              <w:t>№ заявки</w:t>
            </w:r>
          </w:p>
          <w:p w:rsidR="0034085D" w:rsidRPr="00F65119" w:rsidRDefault="0034085D" w:rsidP="002D4B9B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F65119">
              <w:rPr>
                <w:b/>
                <w:sz w:val="22"/>
                <w:szCs w:val="22"/>
              </w:rPr>
              <w:t>Дата и время 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34085D" w:rsidRPr="00F65119" w:rsidRDefault="0034085D" w:rsidP="002D4B9B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F65119">
              <w:rPr>
                <w:b/>
                <w:bCs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34085D" w:rsidRPr="00F65119" w:rsidRDefault="0034085D" w:rsidP="002D4B9B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F65119">
              <w:rPr>
                <w:b/>
                <w:bCs/>
                <w:sz w:val="22"/>
                <w:szCs w:val="22"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34085D" w:rsidRPr="00F65119" w:rsidRDefault="0034085D" w:rsidP="002D4B9B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F65119">
              <w:rPr>
                <w:b/>
                <w:bCs/>
                <w:sz w:val="22"/>
                <w:szCs w:val="22"/>
              </w:rPr>
              <w:t>Условия исполнения договора, указанные в заявке</w:t>
            </w:r>
          </w:p>
        </w:tc>
      </w:tr>
      <w:tr w:rsidR="00BC57BA" w:rsidRPr="00F65119" w:rsidTr="00CA04A6">
        <w:tc>
          <w:tcPr>
            <w:tcW w:w="834" w:type="pct"/>
          </w:tcPr>
          <w:p w:rsidR="00BC57BA" w:rsidRPr="00F65119" w:rsidRDefault="00F65119" w:rsidP="00BC57BA">
            <w:pPr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F65119">
              <w:rPr>
                <w:sz w:val="22"/>
                <w:szCs w:val="22"/>
                <w:lang w:eastAsia="en-US"/>
              </w:rPr>
              <w:t>Z13654</w:t>
            </w:r>
          </w:p>
          <w:p w:rsidR="00BC57BA" w:rsidRPr="00F65119" w:rsidRDefault="00BC57BA" w:rsidP="00BC57BA">
            <w:pPr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</w:p>
          <w:p w:rsidR="00BC57BA" w:rsidRPr="00F65119" w:rsidRDefault="00F65119" w:rsidP="00BC57BA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F65119">
              <w:rPr>
                <w:sz w:val="22"/>
                <w:szCs w:val="22"/>
                <w:lang w:val="en-US" w:eastAsia="en-US"/>
              </w:rPr>
              <w:t>2025-11-28 10:58:23</w:t>
            </w:r>
          </w:p>
        </w:tc>
        <w:tc>
          <w:tcPr>
            <w:tcW w:w="1105" w:type="pct"/>
          </w:tcPr>
          <w:p w:rsidR="00BC57BA" w:rsidRPr="00F65119" w:rsidRDefault="00C825EE" w:rsidP="00F65119">
            <w:pPr>
              <w:spacing w:line="0" w:lineRule="atLeast"/>
              <w:rPr>
                <w:sz w:val="22"/>
                <w:szCs w:val="22"/>
                <w:lang w:eastAsia="zh-CN" w:bidi="hi-IN"/>
              </w:rPr>
            </w:pPr>
            <w:r w:rsidRPr="00F65119">
              <w:rPr>
                <w:sz w:val="22"/>
                <w:szCs w:val="22"/>
                <w:lang w:eastAsia="en-US"/>
              </w:rPr>
              <w:t>Общество с ограниченной ответственностью «</w:t>
            </w:r>
            <w:r w:rsidR="00F65119" w:rsidRPr="00F65119">
              <w:rPr>
                <w:sz w:val="22"/>
                <w:szCs w:val="22"/>
                <w:lang w:eastAsia="en-US"/>
              </w:rPr>
              <w:t>ЛИЗОФОРМ - СПБ</w:t>
            </w:r>
            <w:r w:rsidRPr="00F65119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150" w:type="pct"/>
          </w:tcPr>
          <w:p w:rsidR="00BC57BA" w:rsidRPr="00F65119" w:rsidRDefault="00BC57BA" w:rsidP="00BC57BA">
            <w:pPr>
              <w:spacing w:line="0" w:lineRule="atLeast"/>
              <w:jc w:val="both"/>
              <w:rPr>
                <w:sz w:val="22"/>
                <w:szCs w:val="22"/>
                <w:lang w:eastAsia="en-US" w:bidi="hi-IN"/>
              </w:rPr>
            </w:pPr>
            <w:r w:rsidRPr="00F65119">
              <w:rPr>
                <w:color w:val="auto"/>
                <w:sz w:val="22"/>
                <w:szCs w:val="22"/>
                <w:lang w:eastAsia="zh-CN" w:bidi="hi-IN"/>
              </w:rPr>
              <w:t xml:space="preserve">ИНН: </w:t>
            </w:r>
            <w:r w:rsidR="00F65119" w:rsidRPr="00F65119">
              <w:rPr>
                <w:sz w:val="22"/>
                <w:szCs w:val="22"/>
                <w:lang w:eastAsia="en-US"/>
              </w:rPr>
              <w:t>7814108542</w:t>
            </w:r>
          </w:p>
          <w:p w:rsidR="00BC57BA" w:rsidRPr="00F65119" w:rsidRDefault="00BC57BA" w:rsidP="00BC57BA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en-US" w:bidi="hi-IN"/>
              </w:rPr>
            </w:pPr>
            <w:r w:rsidRPr="00F65119">
              <w:rPr>
                <w:sz w:val="22"/>
                <w:szCs w:val="22"/>
                <w:lang w:eastAsia="en-US" w:bidi="hi-IN"/>
              </w:rPr>
              <w:t xml:space="preserve">КПП: </w:t>
            </w:r>
            <w:r w:rsidR="00F65119" w:rsidRPr="00F65119">
              <w:rPr>
                <w:sz w:val="22"/>
                <w:szCs w:val="22"/>
                <w:lang w:eastAsia="en-US"/>
              </w:rPr>
              <w:t>781401001</w:t>
            </w:r>
          </w:p>
          <w:p w:rsidR="00BC57BA" w:rsidRPr="00F65119" w:rsidRDefault="00BC57BA" w:rsidP="00BC57BA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zh-CN" w:bidi="hi-IN"/>
              </w:rPr>
            </w:pPr>
            <w:r w:rsidRPr="00F65119">
              <w:rPr>
                <w:color w:val="auto"/>
                <w:sz w:val="22"/>
                <w:szCs w:val="22"/>
                <w:lang w:eastAsia="zh-CN" w:bidi="hi-IN"/>
              </w:rPr>
              <w:t xml:space="preserve">ОГРН: </w:t>
            </w:r>
            <w:r w:rsidR="00F65119" w:rsidRPr="00F65119">
              <w:rPr>
                <w:sz w:val="22"/>
                <w:szCs w:val="22"/>
                <w:lang w:eastAsia="en-US"/>
              </w:rPr>
              <w:t>1037832001745</w:t>
            </w:r>
          </w:p>
          <w:p w:rsidR="00BC57BA" w:rsidRPr="00F65119" w:rsidRDefault="00BC57BA" w:rsidP="00BC57BA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zh-CN" w:bidi="hi-IN"/>
              </w:rPr>
            </w:pPr>
            <w:r w:rsidRPr="00F65119">
              <w:rPr>
                <w:color w:val="auto"/>
                <w:sz w:val="22"/>
                <w:szCs w:val="22"/>
                <w:lang w:eastAsia="zh-CN" w:bidi="hi-IN"/>
              </w:rPr>
              <w:t>адрес:</w:t>
            </w:r>
            <w:r w:rsidRPr="00F65119">
              <w:rPr>
                <w:color w:val="auto"/>
                <w:sz w:val="22"/>
                <w:szCs w:val="22"/>
                <w:shd w:val="clear" w:color="auto" w:fill="FFFFFF"/>
                <w:lang w:eastAsia="zh-CN" w:bidi="hi-IN"/>
              </w:rPr>
              <w:t xml:space="preserve"> </w:t>
            </w:r>
            <w:r w:rsidR="00F65119" w:rsidRPr="00F65119">
              <w:rPr>
                <w:sz w:val="22"/>
                <w:szCs w:val="22"/>
                <w:lang w:eastAsia="en-US"/>
              </w:rPr>
              <w:t xml:space="preserve">197183, г Санкт-Петербург, </w:t>
            </w:r>
            <w:proofErr w:type="spellStart"/>
            <w:r w:rsidR="00F65119" w:rsidRPr="00F65119">
              <w:rPr>
                <w:sz w:val="22"/>
                <w:szCs w:val="22"/>
                <w:lang w:eastAsia="en-US"/>
              </w:rPr>
              <w:t>ул</w:t>
            </w:r>
            <w:proofErr w:type="spellEnd"/>
            <w:r w:rsidR="00F65119" w:rsidRPr="00F65119">
              <w:rPr>
                <w:sz w:val="22"/>
                <w:szCs w:val="22"/>
                <w:lang w:eastAsia="en-US"/>
              </w:rPr>
              <w:t xml:space="preserve"> Савушкина, д 56 литер а</w:t>
            </w:r>
          </w:p>
        </w:tc>
        <w:tc>
          <w:tcPr>
            <w:tcW w:w="911" w:type="pct"/>
          </w:tcPr>
          <w:p w:rsidR="00BC57BA" w:rsidRPr="00F65119" w:rsidRDefault="00BC57BA" w:rsidP="00F65119">
            <w:pPr>
              <w:pStyle w:val="afb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F65119">
              <w:rPr>
                <w:rFonts w:ascii="Times New Roman" w:hAnsi="Times New Roman" w:cs="Times New Roman"/>
              </w:rPr>
              <w:t xml:space="preserve">Цена </w:t>
            </w:r>
            <w:r w:rsidR="00F65119" w:rsidRPr="00F65119">
              <w:rPr>
                <w:rFonts w:ascii="Times New Roman" w:hAnsi="Times New Roman" w:cs="Times New Roman"/>
              </w:rPr>
              <w:t>сумм цен за единицу</w:t>
            </w:r>
            <w:r w:rsidRPr="00F65119">
              <w:rPr>
                <w:rFonts w:ascii="Times New Roman" w:hAnsi="Times New Roman" w:cs="Times New Roman"/>
              </w:rPr>
              <w:t xml:space="preserve"> –  </w:t>
            </w:r>
            <w:r w:rsidR="00F65119" w:rsidRPr="00F65119">
              <w:rPr>
                <w:rFonts w:ascii="Times New Roman" w:hAnsi="Times New Roman" w:cs="Times New Roman"/>
              </w:rPr>
              <w:t xml:space="preserve">42777,00 </w:t>
            </w:r>
            <w:r w:rsidRPr="00F65119">
              <w:rPr>
                <w:rFonts w:ascii="Times New Roman" w:hAnsi="Times New Roman" w:cs="Times New Roman"/>
              </w:rPr>
              <w:t>рублей.</w:t>
            </w:r>
          </w:p>
        </w:tc>
      </w:tr>
    </w:tbl>
    <w:p w:rsidR="00102E9E" w:rsidRPr="00F65119" w:rsidRDefault="00102E9E" w:rsidP="00AB35EF">
      <w:pPr>
        <w:spacing w:line="0" w:lineRule="atLeast"/>
        <w:jc w:val="both"/>
        <w:rPr>
          <w:sz w:val="22"/>
          <w:szCs w:val="22"/>
        </w:rPr>
      </w:pPr>
      <w:r w:rsidRPr="00F65119">
        <w:rPr>
          <w:sz w:val="22"/>
          <w:szCs w:val="22"/>
        </w:rPr>
        <w:t>3. Процедура рассмотрения заявк</w:t>
      </w:r>
      <w:r w:rsidR="008147DB" w:rsidRPr="00F65119">
        <w:rPr>
          <w:sz w:val="22"/>
          <w:szCs w:val="22"/>
        </w:rPr>
        <w:t>и</w:t>
      </w:r>
      <w:r w:rsidRPr="00F65119">
        <w:rPr>
          <w:sz w:val="22"/>
          <w:szCs w:val="22"/>
        </w:rPr>
        <w:t xml:space="preserve"> на участие в </w:t>
      </w:r>
      <w:r w:rsidR="002A72C5" w:rsidRPr="00F65119">
        <w:rPr>
          <w:sz w:val="22"/>
          <w:szCs w:val="22"/>
        </w:rPr>
        <w:t>котировочном отборе</w:t>
      </w:r>
      <w:r w:rsidRPr="00F65119">
        <w:rPr>
          <w:sz w:val="22"/>
          <w:szCs w:val="22"/>
        </w:rPr>
        <w:t xml:space="preserve"> происходила на заседании комиссии по адресу: 414024, Астраханская область, г. Астрахань, ул. Кубанская, д. 5, литер строения М </w:t>
      </w:r>
      <w:r w:rsidRPr="00F65119">
        <w:rPr>
          <w:b/>
          <w:sz w:val="22"/>
          <w:szCs w:val="22"/>
        </w:rPr>
        <w:t>«</w:t>
      </w:r>
      <w:r w:rsidR="00932BDE" w:rsidRPr="00F65119">
        <w:rPr>
          <w:b/>
          <w:sz w:val="22"/>
          <w:szCs w:val="22"/>
        </w:rPr>
        <w:t>04</w:t>
      </w:r>
      <w:r w:rsidRPr="00F65119">
        <w:rPr>
          <w:b/>
          <w:sz w:val="22"/>
          <w:szCs w:val="22"/>
        </w:rPr>
        <w:t xml:space="preserve">» </w:t>
      </w:r>
      <w:r w:rsidR="00932BDE" w:rsidRPr="00F65119">
        <w:rPr>
          <w:b/>
          <w:sz w:val="22"/>
          <w:szCs w:val="22"/>
        </w:rPr>
        <w:t>декабря</w:t>
      </w:r>
      <w:r w:rsidR="003B701C" w:rsidRPr="00F65119">
        <w:rPr>
          <w:b/>
          <w:sz w:val="22"/>
          <w:szCs w:val="22"/>
        </w:rPr>
        <w:t xml:space="preserve"> </w:t>
      </w:r>
      <w:r w:rsidRPr="00F65119">
        <w:rPr>
          <w:b/>
          <w:sz w:val="22"/>
          <w:szCs w:val="22"/>
        </w:rPr>
        <w:t>202</w:t>
      </w:r>
      <w:r w:rsidR="00A02AD3" w:rsidRPr="00F65119">
        <w:rPr>
          <w:b/>
          <w:sz w:val="22"/>
          <w:szCs w:val="22"/>
        </w:rPr>
        <w:t>5</w:t>
      </w:r>
      <w:r w:rsidRPr="00F65119">
        <w:rPr>
          <w:b/>
          <w:sz w:val="22"/>
          <w:szCs w:val="22"/>
        </w:rPr>
        <w:t> г.</w:t>
      </w:r>
      <w:r w:rsidRPr="00F65119">
        <w:rPr>
          <w:sz w:val="22"/>
          <w:szCs w:val="22"/>
        </w:rPr>
        <w:t xml:space="preserve"> Начало — «</w:t>
      </w:r>
      <w:r w:rsidR="003B701C" w:rsidRPr="00F65119">
        <w:rPr>
          <w:sz w:val="22"/>
          <w:szCs w:val="22"/>
        </w:rPr>
        <w:t>1</w:t>
      </w:r>
      <w:r w:rsidR="00005389" w:rsidRPr="00F65119">
        <w:rPr>
          <w:sz w:val="22"/>
          <w:szCs w:val="22"/>
        </w:rPr>
        <w:t>1</w:t>
      </w:r>
      <w:r w:rsidRPr="00F65119">
        <w:rPr>
          <w:sz w:val="22"/>
          <w:szCs w:val="22"/>
        </w:rPr>
        <w:t>» часов «</w:t>
      </w:r>
      <w:r w:rsidR="00F65119" w:rsidRPr="00F65119">
        <w:rPr>
          <w:sz w:val="22"/>
          <w:szCs w:val="22"/>
        </w:rPr>
        <w:t>4</w:t>
      </w:r>
      <w:r w:rsidR="00C37A21" w:rsidRPr="00F65119">
        <w:rPr>
          <w:sz w:val="22"/>
          <w:szCs w:val="22"/>
        </w:rPr>
        <w:t>0</w:t>
      </w:r>
      <w:r w:rsidRPr="00F65119">
        <w:rPr>
          <w:sz w:val="22"/>
          <w:szCs w:val="22"/>
        </w:rPr>
        <w:t xml:space="preserve">» минут (время московское). Комиссия, руководствуясь </w:t>
      </w:r>
      <w:r w:rsidR="002A72C5" w:rsidRPr="00F65119">
        <w:rPr>
          <w:sz w:val="22"/>
          <w:szCs w:val="22"/>
        </w:rPr>
        <w:t>извещением-</w:t>
      </w:r>
      <w:r w:rsidRPr="00F65119">
        <w:rPr>
          <w:sz w:val="22"/>
          <w:szCs w:val="22"/>
        </w:rPr>
        <w:t xml:space="preserve">документацией о проведении </w:t>
      </w:r>
      <w:r w:rsidR="002A72C5" w:rsidRPr="00F65119">
        <w:rPr>
          <w:sz w:val="22"/>
          <w:szCs w:val="22"/>
        </w:rPr>
        <w:t>котировочного</w:t>
      </w:r>
      <w:r w:rsidRPr="00F65119">
        <w:rPr>
          <w:sz w:val="22"/>
          <w:szCs w:val="22"/>
        </w:rPr>
        <w:t xml:space="preserve"> </w:t>
      </w:r>
      <w:r w:rsidR="00F65119" w:rsidRPr="00F65119">
        <w:rPr>
          <w:sz w:val="22"/>
          <w:szCs w:val="22"/>
        </w:rPr>
        <w:t>№ МИ 111 – 25 от «27» ноября 2025 г. на поставку расходных материалов</w:t>
      </w:r>
      <w:r w:rsidRPr="00F65119">
        <w:rPr>
          <w:sz w:val="22"/>
          <w:szCs w:val="22"/>
        </w:rPr>
        <w:t>, рассмотрела поданн</w:t>
      </w:r>
      <w:r w:rsidR="008147DB" w:rsidRPr="00F65119">
        <w:rPr>
          <w:sz w:val="22"/>
          <w:szCs w:val="22"/>
        </w:rPr>
        <w:t>ую</w:t>
      </w:r>
      <w:r w:rsidRPr="00F65119">
        <w:rPr>
          <w:sz w:val="22"/>
          <w:szCs w:val="22"/>
        </w:rPr>
        <w:t xml:space="preserve"> заявк</w:t>
      </w:r>
      <w:r w:rsidR="008147DB" w:rsidRPr="00F65119">
        <w:rPr>
          <w:sz w:val="22"/>
          <w:szCs w:val="22"/>
        </w:rPr>
        <w:t>у</w:t>
      </w:r>
      <w:r w:rsidRPr="00F65119">
        <w:rPr>
          <w:sz w:val="22"/>
          <w:szCs w:val="22"/>
        </w:rPr>
        <w:t xml:space="preserve"> на участие в </w:t>
      </w:r>
      <w:r w:rsidR="00A233C0" w:rsidRPr="00F65119">
        <w:rPr>
          <w:sz w:val="22"/>
          <w:szCs w:val="22"/>
        </w:rPr>
        <w:t xml:space="preserve">котировочном </w:t>
      </w:r>
      <w:r w:rsidRPr="00F65119">
        <w:rPr>
          <w:sz w:val="22"/>
          <w:szCs w:val="22"/>
        </w:rPr>
        <w:t xml:space="preserve">отборе на соответствие требованиям, установленным </w:t>
      </w:r>
      <w:r w:rsidR="00A233C0" w:rsidRPr="00F65119">
        <w:rPr>
          <w:sz w:val="22"/>
          <w:szCs w:val="22"/>
        </w:rPr>
        <w:t>извещением-</w:t>
      </w:r>
      <w:r w:rsidRPr="00F65119">
        <w:rPr>
          <w:sz w:val="22"/>
          <w:szCs w:val="22"/>
        </w:rPr>
        <w:t xml:space="preserve">документацией о проведении </w:t>
      </w:r>
      <w:r w:rsidR="00A233C0" w:rsidRPr="00F65119">
        <w:rPr>
          <w:sz w:val="22"/>
          <w:szCs w:val="22"/>
        </w:rPr>
        <w:t>котировочного</w:t>
      </w:r>
      <w:r w:rsidRPr="00F65119">
        <w:rPr>
          <w:sz w:val="22"/>
          <w:szCs w:val="22"/>
        </w:rPr>
        <w:t xml:space="preserve"> отбора, и соответствие участников требованиям, установленным разделом 1.6 «Положения о закупках товаров, работ, услуг Частного учреждения здравоохранения Медико-санитарная часть», и приняла решение</w:t>
      </w:r>
      <w:r w:rsidRPr="00F65119">
        <w:rPr>
          <w:rStyle w:val="af9"/>
          <w:color w:val="auto"/>
          <w:sz w:val="22"/>
          <w:szCs w:val="22"/>
          <w:u w:val="none"/>
        </w:rPr>
        <w:t>:</w:t>
      </w:r>
      <w:r w:rsidRPr="00F65119">
        <w:rPr>
          <w:sz w:val="22"/>
          <w:szCs w:val="22"/>
        </w:rPr>
        <w:t xml:space="preserve"> </w:t>
      </w:r>
    </w:p>
    <w:p w:rsidR="008103AE" w:rsidRPr="00F65119" w:rsidRDefault="00102E9E" w:rsidP="00AB35EF">
      <w:pPr>
        <w:autoSpaceDE w:val="0"/>
        <w:autoSpaceDN w:val="0"/>
        <w:adjustRightInd w:val="0"/>
        <w:spacing w:line="0" w:lineRule="atLeast"/>
        <w:jc w:val="both"/>
        <w:rPr>
          <w:b/>
          <w:sz w:val="22"/>
          <w:szCs w:val="22"/>
        </w:rPr>
      </w:pPr>
      <w:r w:rsidRPr="00F65119">
        <w:rPr>
          <w:sz w:val="22"/>
          <w:szCs w:val="22"/>
        </w:rPr>
        <w:t xml:space="preserve">3.1. О допуске к участию в </w:t>
      </w:r>
      <w:r w:rsidR="00A233C0" w:rsidRPr="00F65119">
        <w:rPr>
          <w:sz w:val="22"/>
          <w:szCs w:val="22"/>
        </w:rPr>
        <w:t>котировочном</w:t>
      </w:r>
      <w:r w:rsidR="00B012EA" w:rsidRPr="00F65119">
        <w:rPr>
          <w:sz w:val="22"/>
          <w:szCs w:val="22"/>
        </w:rPr>
        <w:t xml:space="preserve"> </w:t>
      </w:r>
      <w:r w:rsidRPr="00F65119">
        <w:rPr>
          <w:sz w:val="22"/>
          <w:szCs w:val="22"/>
        </w:rPr>
        <w:t>отбор</w:t>
      </w:r>
      <w:r w:rsidR="007A36B4" w:rsidRPr="00F65119">
        <w:rPr>
          <w:sz w:val="22"/>
          <w:szCs w:val="22"/>
        </w:rPr>
        <w:t>е</w:t>
      </w:r>
      <w:r w:rsidRPr="00F65119">
        <w:rPr>
          <w:sz w:val="22"/>
          <w:szCs w:val="22"/>
        </w:rPr>
        <w:t xml:space="preserve"> участника процедуры конкурентной закупки</w:t>
      </w:r>
      <w:r w:rsidRPr="00F65119">
        <w:rPr>
          <w:b/>
          <w:sz w:val="22"/>
          <w:szCs w:val="22"/>
        </w:rPr>
        <w:t xml:space="preserve"> – </w:t>
      </w:r>
      <w:r w:rsidR="00F65119" w:rsidRPr="00F65119">
        <w:rPr>
          <w:b/>
          <w:sz w:val="22"/>
          <w:szCs w:val="22"/>
          <w:lang w:eastAsia="en-US"/>
        </w:rPr>
        <w:t>Общество с ограниченной ответственностью «ЛИЗОФОРМ - СПБ»</w:t>
      </w:r>
      <w:r w:rsidRPr="00F65119">
        <w:rPr>
          <w:sz w:val="22"/>
          <w:szCs w:val="22"/>
          <w:lang w:eastAsia="en-US"/>
        </w:rPr>
        <w:t>.</w:t>
      </w:r>
      <w:r w:rsidRPr="00F65119">
        <w:rPr>
          <w:b/>
          <w:sz w:val="22"/>
          <w:szCs w:val="22"/>
        </w:rPr>
        <w:t xml:space="preserve"> </w:t>
      </w:r>
    </w:p>
    <w:p w:rsidR="00102E9E" w:rsidRPr="00F65119" w:rsidRDefault="00F65119" w:rsidP="00AB35EF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F65119">
        <w:rPr>
          <w:sz w:val="22"/>
          <w:szCs w:val="22"/>
        </w:rPr>
        <w:t xml:space="preserve">Цена сумм цен за единицу –  </w:t>
      </w:r>
      <w:r w:rsidRPr="00F65119">
        <w:rPr>
          <w:sz w:val="22"/>
          <w:szCs w:val="22"/>
          <w:lang w:eastAsia="en-US"/>
        </w:rPr>
        <w:t>42777,00</w:t>
      </w:r>
      <w:r w:rsidRPr="00F65119">
        <w:rPr>
          <w:sz w:val="22"/>
          <w:szCs w:val="22"/>
        </w:rPr>
        <w:t xml:space="preserve"> рублей</w:t>
      </w:r>
      <w:r w:rsidR="00344D10" w:rsidRPr="00F65119">
        <w:rPr>
          <w:i/>
          <w:color w:val="000000" w:themeColor="text1"/>
          <w:sz w:val="22"/>
          <w:szCs w:val="22"/>
        </w:rPr>
        <w:t xml:space="preserve">. </w:t>
      </w:r>
      <w:r w:rsidR="00102E9E" w:rsidRPr="00F65119">
        <w:rPr>
          <w:sz w:val="22"/>
          <w:szCs w:val="22"/>
        </w:rPr>
        <w:t>И о признании участника процедуры конкурентной закупки, подавшего заявк</w:t>
      </w:r>
      <w:r w:rsidR="000E0CD9" w:rsidRPr="00F65119">
        <w:rPr>
          <w:sz w:val="22"/>
          <w:szCs w:val="22"/>
        </w:rPr>
        <w:t>у</w:t>
      </w:r>
      <w:r w:rsidR="00102E9E" w:rsidRPr="00F65119">
        <w:rPr>
          <w:sz w:val="22"/>
          <w:szCs w:val="22"/>
        </w:rPr>
        <w:t xml:space="preserve"> на участие в </w:t>
      </w:r>
      <w:r w:rsidR="00E02AE3" w:rsidRPr="00F65119">
        <w:rPr>
          <w:sz w:val="22"/>
          <w:szCs w:val="22"/>
        </w:rPr>
        <w:t>котировочном</w:t>
      </w:r>
      <w:r w:rsidR="00102E9E" w:rsidRPr="00F65119">
        <w:rPr>
          <w:sz w:val="22"/>
          <w:szCs w:val="22"/>
        </w:rPr>
        <w:t xml:space="preserve"> отбор</w:t>
      </w:r>
      <w:r w:rsidR="007A36B4" w:rsidRPr="00F65119">
        <w:rPr>
          <w:sz w:val="22"/>
          <w:szCs w:val="22"/>
        </w:rPr>
        <w:t>е</w:t>
      </w:r>
      <w:r w:rsidR="00102E9E" w:rsidRPr="00F65119">
        <w:rPr>
          <w:sz w:val="22"/>
          <w:szCs w:val="22"/>
        </w:rPr>
        <w:t xml:space="preserve">, участником </w:t>
      </w:r>
      <w:r w:rsidR="00E02AE3" w:rsidRPr="00F65119">
        <w:rPr>
          <w:sz w:val="22"/>
          <w:szCs w:val="22"/>
        </w:rPr>
        <w:t>котировочного</w:t>
      </w:r>
      <w:r w:rsidR="00102E9E" w:rsidRPr="00F65119">
        <w:rPr>
          <w:sz w:val="22"/>
          <w:szCs w:val="22"/>
        </w:rPr>
        <w:t xml:space="preserve"> отбора, поскольку все приложенные к заявке на участие в </w:t>
      </w:r>
      <w:r w:rsidR="00E02AE3" w:rsidRPr="00F65119">
        <w:rPr>
          <w:sz w:val="22"/>
          <w:szCs w:val="22"/>
        </w:rPr>
        <w:t>котировочном</w:t>
      </w:r>
      <w:r w:rsidR="00102E9E" w:rsidRPr="00F65119">
        <w:rPr>
          <w:sz w:val="22"/>
          <w:szCs w:val="22"/>
        </w:rPr>
        <w:t xml:space="preserve"> отборе, документы и предлагаемы</w:t>
      </w:r>
      <w:r w:rsidR="00E02AE3" w:rsidRPr="00F65119">
        <w:rPr>
          <w:sz w:val="22"/>
          <w:szCs w:val="22"/>
        </w:rPr>
        <w:t>й</w:t>
      </w:r>
      <w:r w:rsidR="00102E9E" w:rsidRPr="00F65119">
        <w:rPr>
          <w:sz w:val="22"/>
          <w:szCs w:val="22"/>
        </w:rPr>
        <w:t xml:space="preserve"> </w:t>
      </w:r>
      <w:r w:rsidR="00E02AE3" w:rsidRPr="00F65119">
        <w:rPr>
          <w:sz w:val="22"/>
          <w:szCs w:val="22"/>
        </w:rPr>
        <w:t>товар</w:t>
      </w:r>
      <w:r w:rsidR="00102E9E" w:rsidRPr="00F65119">
        <w:rPr>
          <w:sz w:val="22"/>
          <w:szCs w:val="22"/>
        </w:rPr>
        <w:t xml:space="preserve"> соответствуют требованиям, предъявляемым заказчиком. Оснований для отказа в допуске такого участника процедуры конкурентной закупки к участию в </w:t>
      </w:r>
      <w:r w:rsidR="00E02AE3" w:rsidRPr="00F65119">
        <w:rPr>
          <w:sz w:val="22"/>
          <w:szCs w:val="22"/>
        </w:rPr>
        <w:t>котировочном</w:t>
      </w:r>
      <w:r w:rsidR="00102E9E" w:rsidRPr="00F65119">
        <w:rPr>
          <w:sz w:val="22"/>
          <w:szCs w:val="22"/>
        </w:rPr>
        <w:t xml:space="preserve"> отборе не имеется.</w:t>
      </w:r>
    </w:p>
    <w:p w:rsidR="00060F4D" w:rsidRPr="00F65119" w:rsidRDefault="00060F4D" w:rsidP="00060F4D">
      <w:pPr>
        <w:spacing w:line="0" w:lineRule="atLeast"/>
        <w:jc w:val="both"/>
        <w:rPr>
          <w:b/>
          <w:sz w:val="22"/>
          <w:szCs w:val="22"/>
        </w:rPr>
      </w:pPr>
      <w:r w:rsidRPr="00F65119">
        <w:rPr>
          <w:b/>
          <w:sz w:val="22"/>
          <w:szCs w:val="22"/>
        </w:rPr>
        <w:t>4. Комиссия решила:</w:t>
      </w:r>
    </w:p>
    <w:p w:rsidR="00060F4D" w:rsidRPr="00F65119" w:rsidRDefault="00060F4D" w:rsidP="00060F4D">
      <w:pPr>
        <w:spacing w:line="0" w:lineRule="atLeast"/>
        <w:jc w:val="both"/>
        <w:rPr>
          <w:sz w:val="22"/>
          <w:szCs w:val="22"/>
        </w:rPr>
      </w:pPr>
      <w:r w:rsidRPr="00F65119">
        <w:rPr>
          <w:sz w:val="22"/>
          <w:szCs w:val="22"/>
        </w:rPr>
        <w:t xml:space="preserve">4.1. Допустить к участию в котировочном отборе </w:t>
      </w:r>
      <w:r w:rsidR="00F65119" w:rsidRPr="00F65119">
        <w:rPr>
          <w:sz w:val="22"/>
          <w:szCs w:val="22"/>
        </w:rPr>
        <w:t>№ МИ 111 – 25 от «27» ноября 2025 г. на поставку расходных материалов</w:t>
      </w:r>
      <w:r w:rsidR="004279F7" w:rsidRPr="00F65119">
        <w:rPr>
          <w:sz w:val="22"/>
          <w:szCs w:val="22"/>
          <w:lang w:eastAsia="en-US"/>
        </w:rPr>
        <w:t xml:space="preserve"> </w:t>
      </w:r>
      <w:r w:rsidR="00F65119" w:rsidRPr="00F65119">
        <w:rPr>
          <w:b/>
          <w:sz w:val="22"/>
          <w:szCs w:val="22"/>
          <w:lang w:eastAsia="en-US"/>
        </w:rPr>
        <w:t>Общество с ограниченной ответственностью «ЛИЗОФОРМ - СПБ»</w:t>
      </w:r>
      <w:r w:rsidR="00F65119">
        <w:rPr>
          <w:b/>
          <w:sz w:val="22"/>
          <w:szCs w:val="22"/>
          <w:lang w:eastAsia="en-US"/>
        </w:rPr>
        <w:t xml:space="preserve"> </w:t>
      </w:r>
      <w:r w:rsidRPr="00F65119">
        <w:rPr>
          <w:sz w:val="22"/>
          <w:szCs w:val="22"/>
        </w:rPr>
        <w:t>и признать его участником котировочного отбора.</w:t>
      </w:r>
    </w:p>
    <w:p w:rsidR="00060F4D" w:rsidRPr="00F65119" w:rsidRDefault="00060F4D" w:rsidP="00060F4D">
      <w:pPr>
        <w:pStyle w:val="afc"/>
        <w:widowControl w:val="0"/>
        <w:tabs>
          <w:tab w:val="left" w:pos="1560"/>
        </w:tabs>
        <w:spacing w:before="0" w:beforeAutospacing="0" w:after="0" w:afterAutospacing="0" w:line="0" w:lineRule="atLeast"/>
        <w:jc w:val="both"/>
        <w:rPr>
          <w:color w:val="000000"/>
          <w:sz w:val="22"/>
          <w:szCs w:val="22"/>
        </w:rPr>
      </w:pPr>
      <w:r w:rsidRPr="00F65119">
        <w:rPr>
          <w:color w:val="000000"/>
          <w:sz w:val="22"/>
          <w:szCs w:val="22"/>
        </w:rPr>
        <w:t>4.2. Руководствуясь пунктом 2.3.3.9 части 2.3.3 «</w:t>
      </w:r>
      <w:r w:rsidRPr="00F65119">
        <w:rPr>
          <w:sz w:val="22"/>
          <w:szCs w:val="22"/>
        </w:rPr>
        <w:t>Положения о закупках товаров, работ, услуг Частного учреждения здравоохранения Медико-санитарная часть»</w:t>
      </w:r>
      <w:r w:rsidRPr="00F65119">
        <w:rPr>
          <w:color w:val="000000"/>
          <w:sz w:val="22"/>
          <w:szCs w:val="22"/>
        </w:rPr>
        <w:t xml:space="preserve"> признать </w:t>
      </w:r>
      <w:r w:rsidRPr="00F65119">
        <w:rPr>
          <w:sz w:val="22"/>
          <w:szCs w:val="22"/>
        </w:rPr>
        <w:t xml:space="preserve">котировочный отбор </w:t>
      </w:r>
      <w:r w:rsidR="00F65119" w:rsidRPr="00F65119">
        <w:rPr>
          <w:sz w:val="22"/>
          <w:szCs w:val="22"/>
        </w:rPr>
        <w:t>№ МИ 111 – 25 от «27» ноября 2025 г. на поставку расходных материалов</w:t>
      </w:r>
      <w:r w:rsidR="00F65119" w:rsidRPr="00F65119">
        <w:rPr>
          <w:color w:val="000000"/>
          <w:sz w:val="22"/>
          <w:szCs w:val="22"/>
        </w:rPr>
        <w:t xml:space="preserve"> </w:t>
      </w:r>
      <w:r w:rsidRPr="00F65119">
        <w:rPr>
          <w:color w:val="000000"/>
          <w:sz w:val="22"/>
          <w:szCs w:val="22"/>
        </w:rPr>
        <w:t>несостоявшимся.</w:t>
      </w:r>
    </w:p>
    <w:p w:rsidR="00060F4D" w:rsidRPr="00F65119" w:rsidRDefault="00060F4D" w:rsidP="00060F4D">
      <w:pPr>
        <w:pStyle w:val="afc"/>
        <w:widowControl w:val="0"/>
        <w:tabs>
          <w:tab w:val="left" w:pos="1560"/>
        </w:tabs>
        <w:spacing w:before="0" w:beforeAutospacing="0" w:after="0" w:afterAutospacing="0" w:line="0" w:lineRule="atLeast"/>
        <w:jc w:val="both"/>
        <w:rPr>
          <w:sz w:val="22"/>
          <w:szCs w:val="22"/>
        </w:rPr>
      </w:pPr>
      <w:r w:rsidRPr="00F65119">
        <w:rPr>
          <w:color w:val="000000"/>
          <w:sz w:val="22"/>
          <w:szCs w:val="22"/>
        </w:rPr>
        <w:t xml:space="preserve">4.3. На основании пункта 2.3.3.16 части 2.3.3 </w:t>
      </w:r>
      <w:r w:rsidRPr="00F65119">
        <w:rPr>
          <w:sz w:val="22"/>
          <w:szCs w:val="22"/>
        </w:rPr>
        <w:t>«Положения о закупках товаров, работ, услуг Частного учреждения здравоохранения Медико-санитарная часть»</w:t>
      </w:r>
      <w:r w:rsidRPr="00F65119">
        <w:rPr>
          <w:color w:val="000000"/>
          <w:sz w:val="22"/>
          <w:szCs w:val="22"/>
        </w:rPr>
        <w:t xml:space="preserve"> заключить договор </w:t>
      </w:r>
      <w:r w:rsidRPr="00F65119">
        <w:rPr>
          <w:bCs/>
          <w:sz w:val="22"/>
          <w:szCs w:val="22"/>
        </w:rPr>
        <w:t>с единственным участником:</w:t>
      </w:r>
      <w:r w:rsidRPr="00F65119">
        <w:rPr>
          <w:b/>
          <w:color w:val="000000"/>
          <w:sz w:val="22"/>
          <w:szCs w:val="22"/>
        </w:rPr>
        <w:t xml:space="preserve"> </w:t>
      </w:r>
      <w:r w:rsidR="00F65119" w:rsidRPr="00F65119">
        <w:rPr>
          <w:b/>
          <w:sz w:val="22"/>
          <w:szCs w:val="22"/>
          <w:lang w:eastAsia="en-US"/>
        </w:rPr>
        <w:t>Общество</w:t>
      </w:r>
      <w:r w:rsidR="00F65119">
        <w:rPr>
          <w:b/>
          <w:sz w:val="22"/>
          <w:szCs w:val="22"/>
          <w:lang w:eastAsia="en-US"/>
        </w:rPr>
        <w:t>м</w:t>
      </w:r>
      <w:r w:rsidR="00F65119" w:rsidRPr="00F65119">
        <w:rPr>
          <w:b/>
          <w:sz w:val="22"/>
          <w:szCs w:val="22"/>
          <w:lang w:eastAsia="en-US"/>
        </w:rPr>
        <w:t xml:space="preserve"> с ограниченной ответственностью «ЛИЗОФОРМ - СПБ»</w:t>
      </w:r>
      <w:r w:rsidRPr="00F65119">
        <w:rPr>
          <w:b/>
          <w:sz w:val="22"/>
          <w:szCs w:val="22"/>
          <w:lang w:eastAsia="en-US" w:bidi="hi-IN"/>
        </w:rPr>
        <w:t xml:space="preserve"> </w:t>
      </w:r>
      <w:r w:rsidRPr="00F65119">
        <w:rPr>
          <w:color w:val="000000"/>
          <w:sz w:val="22"/>
          <w:szCs w:val="22"/>
        </w:rPr>
        <w:t xml:space="preserve">на условиях, которые </w:t>
      </w:r>
      <w:r w:rsidRPr="00F65119">
        <w:rPr>
          <w:color w:val="000000"/>
          <w:sz w:val="22"/>
          <w:szCs w:val="22"/>
        </w:rPr>
        <w:lastRenderedPageBreak/>
        <w:t xml:space="preserve">предусмотрены заявкой на участие в котировочном отборе и извещением-документацией о проведении котировочного отбора на сумму </w:t>
      </w:r>
      <w:r w:rsidR="00F65119">
        <w:rPr>
          <w:sz w:val="22"/>
          <w:szCs w:val="22"/>
          <w:lang w:eastAsia="en-US"/>
        </w:rPr>
        <w:t>500 000,00</w:t>
      </w:r>
      <w:r w:rsidR="004279F7" w:rsidRPr="00F65119">
        <w:rPr>
          <w:sz w:val="22"/>
          <w:szCs w:val="22"/>
          <w:lang w:eastAsia="en-US"/>
        </w:rPr>
        <w:t xml:space="preserve"> </w:t>
      </w:r>
      <w:r w:rsidRPr="00F65119">
        <w:rPr>
          <w:sz w:val="22"/>
          <w:szCs w:val="22"/>
          <w:lang w:eastAsia="en-US"/>
        </w:rPr>
        <w:t>рублей</w:t>
      </w:r>
      <w:r w:rsidRPr="00F65119">
        <w:rPr>
          <w:color w:val="000000"/>
          <w:sz w:val="22"/>
          <w:szCs w:val="22"/>
        </w:rPr>
        <w:t>.</w:t>
      </w:r>
    </w:p>
    <w:p w:rsidR="00060F4D" w:rsidRPr="00F65119" w:rsidRDefault="00060F4D" w:rsidP="00060F4D">
      <w:pPr>
        <w:spacing w:line="0" w:lineRule="atLeast"/>
        <w:jc w:val="both"/>
        <w:rPr>
          <w:sz w:val="22"/>
          <w:szCs w:val="22"/>
        </w:rPr>
      </w:pPr>
      <w:r w:rsidRPr="00F65119">
        <w:rPr>
          <w:sz w:val="22"/>
          <w:szCs w:val="22"/>
        </w:rPr>
        <w:t>4.4. В течение трех дней, со дня подписания протокола разместить его на сайте ЭТП (</w:t>
      </w:r>
      <w:hyperlink r:id="rId10" w:history="1">
        <w:r w:rsidR="00932BDE" w:rsidRPr="00F65119">
          <w:rPr>
            <w:rStyle w:val="af9"/>
            <w:sz w:val="22"/>
            <w:szCs w:val="22"/>
            <w:lang w:val="en-US"/>
          </w:rPr>
          <w:t>www</w:t>
        </w:r>
        <w:r w:rsidR="00932BDE" w:rsidRPr="00F65119">
          <w:rPr>
            <w:rStyle w:val="af9"/>
            <w:sz w:val="22"/>
            <w:szCs w:val="22"/>
          </w:rPr>
          <w:t>.</w:t>
        </w:r>
        <w:r w:rsidR="00932BDE" w:rsidRPr="00F65119">
          <w:rPr>
            <w:rStyle w:val="af9"/>
            <w:sz w:val="22"/>
            <w:szCs w:val="22"/>
            <w:lang w:val="en-US"/>
          </w:rPr>
          <w:t>comm</w:t>
        </w:r>
        <w:r w:rsidR="00932BDE" w:rsidRPr="00F65119">
          <w:rPr>
            <w:rStyle w:val="af9"/>
            <w:sz w:val="22"/>
            <w:szCs w:val="22"/>
          </w:rPr>
          <w:t>.</w:t>
        </w:r>
        <w:r w:rsidR="00932BDE" w:rsidRPr="00F65119">
          <w:rPr>
            <w:rStyle w:val="af9"/>
            <w:sz w:val="22"/>
            <w:szCs w:val="22"/>
            <w:lang w:val="en-US"/>
          </w:rPr>
          <w:t>estp</w:t>
        </w:r>
        <w:r w:rsidR="00932BDE" w:rsidRPr="00F65119">
          <w:rPr>
            <w:rStyle w:val="af9"/>
            <w:sz w:val="22"/>
            <w:szCs w:val="22"/>
          </w:rPr>
          <w:t>.</w:t>
        </w:r>
        <w:r w:rsidR="00932BDE" w:rsidRPr="00F65119">
          <w:rPr>
            <w:rStyle w:val="af9"/>
            <w:sz w:val="22"/>
            <w:szCs w:val="22"/>
            <w:lang w:val="en-US"/>
          </w:rPr>
          <w:t>ru</w:t>
        </w:r>
      </w:hyperlink>
      <w:r w:rsidRPr="00F65119">
        <w:rPr>
          <w:sz w:val="22"/>
          <w:szCs w:val="22"/>
        </w:rPr>
        <w:t>) и сайте ЧУЗ «МСЧ» (</w:t>
      </w:r>
      <w:hyperlink r:id="rId11" w:history="1">
        <w:r w:rsidRPr="00F65119">
          <w:rPr>
            <w:rStyle w:val="-"/>
            <w:vanish/>
            <w:webHidden/>
            <w:sz w:val="22"/>
            <w:szCs w:val="22"/>
          </w:rPr>
          <w:t>www.</w:t>
        </w:r>
        <w:r w:rsidRPr="00F65119">
          <w:rPr>
            <w:rStyle w:val="-"/>
            <w:sz w:val="22"/>
            <w:szCs w:val="22"/>
            <w:lang w:val="en-US"/>
          </w:rPr>
          <w:t>chuzmsch</w:t>
        </w:r>
        <w:r w:rsidRPr="00F65119">
          <w:rPr>
            <w:rStyle w:val="-"/>
            <w:sz w:val="22"/>
            <w:szCs w:val="22"/>
          </w:rPr>
          <w:t>.ru</w:t>
        </w:r>
      </w:hyperlink>
      <w:r w:rsidRPr="00F65119">
        <w:rPr>
          <w:sz w:val="22"/>
          <w:szCs w:val="22"/>
        </w:rPr>
        <w:t>).</w:t>
      </w:r>
    </w:p>
    <w:tbl>
      <w:tblPr>
        <w:tblW w:w="10622" w:type="dxa"/>
        <w:tblInd w:w="-176" w:type="dxa"/>
        <w:tblLook w:val="01E0" w:firstRow="1" w:lastRow="1" w:firstColumn="1" w:lastColumn="1" w:noHBand="0" w:noVBand="0"/>
      </w:tblPr>
      <w:tblGrid>
        <w:gridCol w:w="4254"/>
        <w:gridCol w:w="4252"/>
        <w:gridCol w:w="2116"/>
      </w:tblGrid>
      <w:tr w:rsidR="00757892" w:rsidRPr="00295564" w:rsidTr="00643E69">
        <w:trPr>
          <w:trHeight w:val="405"/>
        </w:trPr>
        <w:tc>
          <w:tcPr>
            <w:tcW w:w="4254" w:type="dxa"/>
            <w:vAlign w:val="center"/>
          </w:tcPr>
          <w:p w:rsidR="00757892" w:rsidRPr="00F65119" w:rsidRDefault="00757892" w:rsidP="00643E69">
            <w:pPr>
              <w:pStyle w:val="afe"/>
              <w:tabs>
                <w:tab w:val="left" w:pos="851"/>
              </w:tabs>
              <w:ind w:left="34" w:hanging="34"/>
              <w:jc w:val="left"/>
              <w:rPr>
                <w:color w:val="000000"/>
                <w:sz w:val="22"/>
                <w:szCs w:val="22"/>
              </w:rPr>
            </w:pPr>
            <w:r w:rsidRPr="00F65119">
              <w:rPr>
                <w:color w:val="000000"/>
                <w:sz w:val="22"/>
                <w:szCs w:val="22"/>
              </w:rPr>
              <w:t xml:space="preserve">Председатель </w:t>
            </w:r>
            <w:r w:rsidRPr="00F65119">
              <w:rPr>
                <w:spacing w:val="4"/>
                <w:sz w:val="22"/>
                <w:szCs w:val="22"/>
              </w:rPr>
              <w:t>Комиссии</w:t>
            </w:r>
            <w:r w:rsidRPr="00F65119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757892" w:rsidRPr="00023DA5" w:rsidRDefault="00757892" w:rsidP="00643E69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643E69">
            <w:pPr>
              <w:pStyle w:val="afe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F65119" w:rsidRDefault="00757892" w:rsidP="00643E69">
            <w:pPr>
              <w:pStyle w:val="afe"/>
              <w:tabs>
                <w:tab w:val="left" w:pos="851"/>
              </w:tabs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F65119">
              <w:rPr>
                <w:sz w:val="22"/>
                <w:szCs w:val="22"/>
              </w:rPr>
              <w:t>Давыдов В.С.</w:t>
            </w:r>
          </w:p>
        </w:tc>
      </w:tr>
      <w:tr w:rsidR="00757892" w:rsidRPr="00295564" w:rsidTr="00643E69">
        <w:trPr>
          <w:trHeight w:val="405"/>
        </w:trPr>
        <w:tc>
          <w:tcPr>
            <w:tcW w:w="4254" w:type="dxa"/>
            <w:vAlign w:val="center"/>
          </w:tcPr>
          <w:p w:rsidR="00757892" w:rsidRPr="00F65119" w:rsidRDefault="00757892" w:rsidP="00643E69">
            <w:pPr>
              <w:pStyle w:val="afe"/>
              <w:tabs>
                <w:tab w:val="left" w:pos="851"/>
              </w:tabs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F65119">
              <w:rPr>
                <w:sz w:val="22"/>
                <w:szCs w:val="22"/>
                <w:lang w:eastAsia="en-US"/>
              </w:rPr>
              <w:t>Заместитель председателя комиссии:</w:t>
            </w:r>
          </w:p>
        </w:tc>
        <w:tc>
          <w:tcPr>
            <w:tcW w:w="4252" w:type="dxa"/>
            <w:vAlign w:val="center"/>
          </w:tcPr>
          <w:p w:rsidR="00757892" w:rsidRPr="00023DA5" w:rsidRDefault="00757892" w:rsidP="00643E69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643E69">
            <w:pPr>
              <w:pStyle w:val="afe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F65119" w:rsidRDefault="00757892" w:rsidP="00643E69">
            <w:pPr>
              <w:pStyle w:val="afe"/>
              <w:tabs>
                <w:tab w:val="left" w:pos="851"/>
              </w:tabs>
              <w:ind w:left="0"/>
              <w:jc w:val="right"/>
              <w:rPr>
                <w:sz w:val="22"/>
                <w:szCs w:val="22"/>
              </w:rPr>
            </w:pPr>
            <w:r w:rsidRPr="00F65119">
              <w:rPr>
                <w:sz w:val="22"/>
                <w:szCs w:val="22"/>
                <w:lang w:eastAsia="en-US"/>
              </w:rPr>
              <w:t xml:space="preserve">Васильева Г.П. </w:t>
            </w:r>
          </w:p>
        </w:tc>
      </w:tr>
      <w:tr w:rsidR="00757892" w:rsidRPr="00295564" w:rsidTr="00643E69">
        <w:trPr>
          <w:trHeight w:val="405"/>
        </w:trPr>
        <w:tc>
          <w:tcPr>
            <w:tcW w:w="4254" w:type="dxa"/>
            <w:vAlign w:val="center"/>
          </w:tcPr>
          <w:p w:rsidR="00757892" w:rsidRPr="00F65119" w:rsidRDefault="00757892" w:rsidP="00643E69">
            <w:pPr>
              <w:pStyle w:val="afe"/>
              <w:tabs>
                <w:tab w:val="left" w:pos="851"/>
              </w:tabs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F65119">
              <w:rPr>
                <w:color w:val="000000"/>
                <w:sz w:val="22"/>
                <w:szCs w:val="22"/>
              </w:rPr>
              <w:t>Члены Комиссии:</w:t>
            </w:r>
          </w:p>
        </w:tc>
        <w:tc>
          <w:tcPr>
            <w:tcW w:w="4252" w:type="dxa"/>
            <w:vAlign w:val="center"/>
          </w:tcPr>
          <w:p w:rsidR="00757892" w:rsidRPr="00023DA5" w:rsidRDefault="00757892" w:rsidP="00643E69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643E69">
            <w:pPr>
              <w:pStyle w:val="afe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F65119" w:rsidRDefault="00757892" w:rsidP="00643E69">
            <w:pPr>
              <w:pStyle w:val="afe"/>
              <w:tabs>
                <w:tab w:val="left" w:pos="851"/>
              </w:tabs>
              <w:ind w:left="0"/>
              <w:jc w:val="right"/>
              <w:rPr>
                <w:sz w:val="22"/>
                <w:szCs w:val="22"/>
              </w:rPr>
            </w:pPr>
            <w:r w:rsidRPr="00F65119">
              <w:rPr>
                <w:sz w:val="22"/>
                <w:szCs w:val="22"/>
                <w:lang w:eastAsia="en-US"/>
              </w:rPr>
              <w:t>Кухновец Э.С.</w:t>
            </w:r>
          </w:p>
        </w:tc>
      </w:tr>
      <w:tr w:rsidR="00757892" w:rsidRPr="00295564" w:rsidTr="00643E69">
        <w:trPr>
          <w:trHeight w:val="405"/>
        </w:trPr>
        <w:tc>
          <w:tcPr>
            <w:tcW w:w="4254" w:type="dxa"/>
          </w:tcPr>
          <w:p w:rsidR="00757892" w:rsidRPr="00F65119" w:rsidRDefault="00757892" w:rsidP="00643E69">
            <w:pPr>
              <w:pStyle w:val="afe"/>
              <w:tabs>
                <w:tab w:val="left" w:pos="851"/>
              </w:tabs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757892" w:rsidRPr="00023DA5" w:rsidRDefault="00757892" w:rsidP="00643E69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643E69">
            <w:pPr>
              <w:pStyle w:val="afe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F65119" w:rsidRDefault="00757892" w:rsidP="00643E69">
            <w:pPr>
              <w:pStyle w:val="afe"/>
              <w:tabs>
                <w:tab w:val="left" w:pos="851"/>
              </w:tabs>
              <w:ind w:left="0"/>
              <w:jc w:val="right"/>
              <w:rPr>
                <w:sz w:val="22"/>
                <w:szCs w:val="22"/>
              </w:rPr>
            </w:pPr>
            <w:r w:rsidRPr="00F65119">
              <w:rPr>
                <w:sz w:val="22"/>
                <w:szCs w:val="22"/>
                <w:lang w:eastAsia="en-US"/>
              </w:rPr>
              <w:t>Шварц Р.Н.</w:t>
            </w:r>
          </w:p>
        </w:tc>
      </w:tr>
      <w:tr w:rsidR="00757892" w:rsidRPr="00295564" w:rsidTr="00643E69">
        <w:trPr>
          <w:trHeight w:val="405"/>
        </w:trPr>
        <w:tc>
          <w:tcPr>
            <w:tcW w:w="4254" w:type="dxa"/>
          </w:tcPr>
          <w:p w:rsidR="00757892" w:rsidRPr="00F65119" w:rsidRDefault="00757892" w:rsidP="00643E69">
            <w:pPr>
              <w:pStyle w:val="afe"/>
              <w:tabs>
                <w:tab w:val="left" w:pos="851"/>
              </w:tabs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757892" w:rsidRPr="00023DA5" w:rsidRDefault="00757892" w:rsidP="00643E69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643E69">
            <w:pPr>
              <w:pStyle w:val="afe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F65119" w:rsidRDefault="00757892" w:rsidP="00643E69">
            <w:pPr>
              <w:pStyle w:val="afe"/>
              <w:tabs>
                <w:tab w:val="left" w:pos="851"/>
              </w:tabs>
              <w:ind w:left="0"/>
              <w:jc w:val="right"/>
              <w:rPr>
                <w:sz w:val="22"/>
                <w:szCs w:val="22"/>
              </w:rPr>
            </w:pPr>
            <w:r w:rsidRPr="00F65119">
              <w:rPr>
                <w:sz w:val="22"/>
                <w:szCs w:val="22"/>
                <w:lang w:eastAsia="en-US"/>
              </w:rPr>
              <w:t>Яковлева М.П.</w:t>
            </w:r>
          </w:p>
        </w:tc>
      </w:tr>
      <w:tr w:rsidR="00757892" w:rsidRPr="00295564" w:rsidTr="00643E69">
        <w:trPr>
          <w:trHeight w:val="405"/>
        </w:trPr>
        <w:tc>
          <w:tcPr>
            <w:tcW w:w="4254" w:type="dxa"/>
          </w:tcPr>
          <w:p w:rsidR="00757892" w:rsidRPr="00F65119" w:rsidRDefault="00757892" w:rsidP="00643E69">
            <w:pPr>
              <w:pStyle w:val="afe"/>
              <w:tabs>
                <w:tab w:val="left" w:pos="851"/>
              </w:tabs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757892" w:rsidRPr="00023DA5" w:rsidRDefault="00757892" w:rsidP="00643E69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643E69">
            <w:pPr>
              <w:pStyle w:val="afe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F65119" w:rsidRDefault="00333608" w:rsidP="00643E69">
            <w:pPr>
              <w:pStyle w:val="afe"/>
              <w:tabs>
                <w:tab w:val="left" w:pos="851"/>
              </w:tabs>
              <w:ind w:left="0"/>
              <w:jc w:val="right"/>
              <w:rPr>
                <w:sz w:val="22"/>
                <w:szCs w:val="22"/>
              </w:rPr>
            </w:pPr>
            <w:r w:rsidRPr="00F65119">
              <w:rPr>
                <w:sz w:val="22"/>
                <w:szCs w:val="22"/>
                <w:lang w:eastAsia="en-US"/>
              </w:rPr>
              <w:t>Корешкова А.А.</w:t>
            </w:r>
          </w:p>
        </w:tc>
      </w:tr>
      <w:tr w:rsidR="00757892" w:rsidRPr="00295564" w:rsidTr="00643E69">
        <w:tc>
          <w:tcPr>
            <w:tcW w:w="4254" w:type="dxa"/>
            <w:vAlign w:val="center"/>
          </w:tcPr>
          <w:p w:rsidR="00757892" w:rsidRPr="00F65119" w:rsidRDefault="00757892" w:rsidP="00643E69">
            <w:pPr>
              <w:pStyle w:val="afe"/>
              <w:tabs>
                <w:tab w:val="left" w:pos="851"/>
              </w:tabs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F65119">
              <w:rPr>
                <w:color w:val="000000"/>
                <w:sz w:val="22"/>
                <w:szCs w:val="22"/>
              </w:rPr>
              <w:t xml:space="preserve">Секретарь </w:t>
            </w:r>
            <w:r w:rsidRPr="00F65119">
              <w:rPr>
                <w:spacing w:val="4"/>
                <w:sz w:val="22"/>
                <w:szCs w:val="22"/>
              </w:rPr>
              <w:t>Комиссии</w:t>
            </w:r>
            <w:r w:rsidRPr="00F65119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757892" w:rsidRPr="00023DA5" w:rsidRDefault="00757892" w:rsidP="00643E69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643E69">
            <w:pPr>
              <w:pStyle w:val="afe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F65119" w:rsidRDefault="007A36B4" w:rsidP="00643E69">
            <w:pPr>
              <w:pStyle w:val="afe"/>
              <w:tabs>
                <w:tab w:val="left" w:pos="851"/>
              </w:tabs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F65119">
              <w:rPr>
                <w:sz w:val="22"/>
                <w:szCs w:val="22"/>
              </w:rPr>
              <w:t>Рыкова О.А.</w:t>
            </w:r>
          </w:p>
        </w:tc>
      </w:tr>
    </w:tbl>
    <w:p w:rsidR="00015D0A" w:rsidRPr="00214874" w:rsidRDefault="00015D0A" w:rsidP="00E02AE3">
      <w:pPr>
        <w:jc w:val="both"/>
        <w:rPr>
          <w:sz w:val="10"/>
          <w:szCs w:val="10"/>
        </w:rPr>
      </w:pPr>
    </w:p>
    <w:sectPr w:rsidR="00015D0A" w:rsidRPr="00214874" w:rsidSect="00B42D03">
      <w:pgSz w:w="11906" w:h="16838"/>
      <w:pgMar w:top="426" w:right="851" w:bottom="284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revisionView w:inkAnnotation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C9"/>
    <w:rsid w:val="00001824"/>
    <w:rsid w:val="00005389"/>
    <w:rsid w:val="00015D0A"/>
    <w:rsid w:val="00033B04"/>
    <w:rsid w:val="00057336"/>
    <w:rsid w:val="00060F4D"/>
    <w:rsid w:val="00077B20"/>
    <w:rsid w:val="00080B0C"/>
    <w:rsid w:val="00095243"/>
    <w:rsid w:val="000E0CD9"/>
    <w:rsid w:val="00102E9E"/>
    <w:rsid w:val="00145C2D"/>
    <w:rsid w:val="001601A3"/>
    <w:rsid w:val="00187557"/>
    <w:rsid w:val="001A071E"/>
    <w:rsid w:val="001A5D30"/>
    <w:rsid w:val="001B7BFC"/>
    <w:rsid w:val="001C4D2F"/>
    <w:rsid w:val="001D56F6"/>
    <w:rsid w:val="001F11F4"/>
    <w:rsid w:val="001F7C94"/>
    <w:rsid w:val="00202475"/>
    <w:rsid w:val="00214874"/>
    <w:rsid w:val="002408A4"/>
    <w:rsid w:val="00253BFE"/>
    <w:rsid w:val="00265127"/>
    <w:rsid w:val="00266339"/>
    <w:rsid w:val="00270D0D"/>
    <w:rsid w:val="00273B9B"/>
    <w:rsid w:val="00282689"/>
    <w:rsid w:val="00290C33"/>
    <w:rsid w:val="002A72C5"/>
    <w:rsid w:val="002D4EBE"/>
    <w:rsid w:val="002F2427"/>
    <w:rsid w:val="002F4F8A"/>
    <w:rsid w:val="00306DB7"/>
    <w:rsid w:val="00333608"/>
    <w:rsid w:val="0034085D"/>
    <w:rsid w:val="00344D10"/>
    <w:rsid w:val="00345E61"/>
    <w:rsid w:val="00350F18"/>
    <w:rsid w:val="00374144"/>
    <w:rsid w:val="003919C9"/>
    <w:rsid w:val="003B701C"/>
    <w:rsid w:val="003E2A57"/>
    <w:rsid w:val="003F3EB6"/>
    <w:rsid w:val="003F433F"/>
    <w:rsid w:val="00427821"/>
    <w:rsid w:val="004279F7"/>
    <w:rsid w:val="00470A1B"/>
    <w:rsid w:val="004B66CF"/>
    <w:rsid w:val="00516AEB"/>
    <w:rsid w:val="00522A30"/>
    <w:rsid w:val="00544830"/>
    <w:rsid w:val="0054682E"/>
    <w:rsid w:val="00583FB1"/>
    <w:rsid w:val="005A4705"/>
    <w:rsid w:val="005C492C"/>
    <w:rsid w:val="005D5726"/>
    <w:rsid w:val="005F2EA4"/>
    <w:rsid w:val="00600636"/>
    <w:rsid w:val="00605CC8"/>
    <w:rsid w:val="00612155"/>
    <w:rsid w:val="006250D3"/>
    <w:rsid w:val="00625DAC"/>
    <w:rsid w:val="00627AF6"/>
    <w:rsid w:val="00630A75"/>
    <w:rsid w:val="00642179"/>
    <w:rsid w:val="00665032"/>
    <w:rsid w:val="0067028D"/>
    <w:rsid w:val="00671557"/>
    <w:rsid w:val="00674D18"/>
    <w:rsid w:val="00690573"/>
    <w:rsid w:val="006B2389"/>
    <w:rsid w:val="006D06E5"/>
    <w:rsid w:val="006F1DED"/>
    <w:rsid w:val="007016C7"/>
    <w:rsid w:val="0073311B"/>
    <w:rsid w:val="00746CAE"/>
    <w:rsid w:val="00757892"/>
    <w:rsid w:val="007961E1"/>
    <w:rsid w:val="007A2D87"/>
    <w:rsid w:val="007A36B4"/>
    <w:rsid w:val="007C68A8"/>
    <w:rsid w:val="00801D3D"/>
    <w:rsid w:val="008103AE"/>
    <w:rsid w:val="008147DB"/>
    <w:rsid w:val="0082564F"/>
    <w:rsid w:val="00831503"/>
    <w:rsid w:val="00845100"/>
    <w:rsid w:val="008569BA"/>
    <w:rsid w:val="00865C8B"/>
    <w:rsid w:val="008B7B75"/>
    <w:rsid w:val="008C08CD"/>
    <w:rsid w:val="008D0562"/>
    <w:rsid w:val="008D20F8"/>
    <w:rsid w:val="00932BDE"/>
    <w:rsid w:val="00936DDC"/>
    <w:rsid w:val="00947947"/>
    <w:rsid w:val="0096293E"/>
    <w:rsid w:val="0097081D"/>
    <w:rsid w:val="009901C9"/>
    <w:rsid w:val="00992347"/>
    <w:rsid w:val="009957C8"/>
    <w:rsid w:val="009A7040"/>
    <w:rsid w:val="009E042F"/>
    <w:rsid w:val="009E66A8"/>
    <w:rsid w:val="009F3E87"/>
    <w:rsid w:val="00A02AD3"/>
    <w:rsid w:val="00A031AE"/>
    <w:rsid w:val="00A060FD"/>
    <w:rsid w:val="00A16725"/>
    <w:rsid w:val="00A233C0"/>
    <w:rsid w:val="00A63700"/>
    <w:rsid w:val="00A87E81"/>
    <w:rsid w:val="00AA0583"/>
    <w:rsid w:val="00AA4CD7"/>
    <w:rsid w:val="00AB35EF"/>
    <w:rsid w:val="00AD41D6"/>
    <w:rsid w:val="00B0122B"/>
    <w:rsid w:val="00B012EA"/>
    <w:rsid w:val="00B10376"/>
    <w:rsid w:val="00B317B5"/>
    <w:rsid w:val="00B42D03"/>
    <w:rsid w:val="00B6086C"/>
    <w:rsid w:val="00B813C5"/>
    <w:rsid w:val="00BA7EC8"/>
    <w:rsid w:val="00BB2A16"/>
    <w:rsid w:val="00BB5D7D"/>
    <w:rsid w:val="00BC05B4"/>
    <w:rsid w:val="00BC57BA"/>
    <w:rsid w:val="00BE1766"/>
    <w:rsid w:val="00BE6754"/>
    <w:rsid w:val="00C04788"/>
    <w:rsid w:val="00C131C2"/>
    <w:rsid w:val="00C20F0F"/>
    <w:rsid w:val="00C33CB0"/>
    <w:rsid w:val="00C37A21"/>
    <w:rsid w:val="00C66B3F"/>
    <w:rsid w:val="00C825EE"/>
    <w:rsid w:val="00CA04A6"/>
    <w:rsid w:val="00CC1203"/>
    <w:rsid w:val="00CD647A"/>
    <w:rsid w:val="00D16024"/>
    <w:rsid w:val="00D2204A"/>
    <w:rsid w:val="00D3393F"/>
    <w:rsid w:val="00D72321"/>
    <w:rsid w:val="00D73B52"/>
    <w:rsid w:val="00D7437F"/>
    <w:rsid w:val="00D80187"/>
    <w:rsid w:val="00DB020D"/>
    <w:rsid w:val="00DD2069"/>
    <w:rsid w:val="00E02AE3"/>
    <w:rsid w:val="00E227B8"/>
    <w:rsid w:val="00E332B1"/>
    <w:rsid w:val="00E44775"/>
    <w:rsid w:val="00E63821"/>
    <w:rsid w:val="00EC600E"/>
    <w:rsid w:val="00EF4597"/>
    <w:rsid w:val="00F021AD"/>
    <w:rsid w:val="00F105A4"/>
    <w:rsid w:val="00F1133A"/>
    <w:rsid w:val="00F16FF8"/>
    <w:rsid w:val="00F36964"/>
    <w:rsid w:val="00F56C5C"/>
    <w:rsid w:val="00F65119"/>
    <w:rsid w:val="00F870B1"/>
    <w:rsid w:val="00FB3A00"/>
    <w:rsid w:val="00FC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ad">
    <w:name w:val="Заголовок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e">
    <w:name w:val="index heading"/>
    <w:basedOn w:val="a"/>
    <w:qFormat/>
    <w:pPr>
      <w:suppressLineNumbers/>
    </w:pPr>
    <w:rPr>
      <w:rFonts w:cs="FreeSans"/>
    </w:rPr>
  </w:style>
  <w:style w:type="paragraph" w:styleId="af">
    <w:name w:val="Subtitle"/>
    <w:basedOn w:val="ad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3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0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1">
    <w:name w:val="annotation text"/>
    <w:basedOn w:val="a"/>
    <w:qFormat/>
    <w:rPr>
      <w:sz w:val="20"/>
      <w:szCs w:val="20"/>
    </w:rPr>
  </w:style>
  <w:style w:type="paragraph" w:styleId="af2">
    <w:name w:val="annotation subject"/>
    <w:basedOn w:val="af1"/>
    <w:qFormat/>
    <w:rPr>
      <w:b/>
      <w:bCs/>
    </w:rPr>
  </w:style>
  <w:style w:type="paragraph" w:styleId="af3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4">
    <w:name w:val="Содержимое врезки"/>
    <w:basedOn w:val="22"/>
    <w:qFormat/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Блочная цитата"/>
    <w:basedOn w:val="a"/>
    <w:qFormat/>
  </w:style>
  <w:style w:type="paragraph" w:customStyle="1" w:styleId="af8">
    <w:name w:val="Текст в заданном формате"/>
    <w:basedOn w:val="a"/>
    <w:qFormat/>
  </w:style>
  <w:style w:type="character" w:styleId="af9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a">
    <w:name w:val="Без интервала Знак"/>
    <w:link w:val="afb"/>
    <w:uiPriority w:val="1"/>
    <w:locked/>
    <w:rsid w:val="00674D18"/>
    <w:rPr>
      <w:sz w:val="22"/>
      <w:szCs w:val="22"/>
      <w:lang w:eastAsia="en-US"/>
    </w:rPr>
  </w:style>
  <w:style w:type="paragraph" w:styleId="afb">
    <w:name w:val="No Spacing"/>
    <w:link w:val="afa"/>
    <w:uiPriority w:val="1"/>
    <w:qFormat/>
    <w:rsid w:val="00674D18"/>
    <w:rPr>
      <w:sz w:val="22"/>
      <w:szCs w:val="22"/>
      <w:lang w:eastAsia="en-US"/>
    </w:rPr>
  </w:style>
  <w:style w:type="paragraph" w:styleId="afc">
    <w:name w:val="Normal (Web)"/>
    <w:aliases w:val="Обычный (Web),Обычный (веб) Знак Знак,Обычный (Web) Знак Знак Знак"/>
    <w:basedOn w:val="a"/>
    <w:link w:val="afd"/>
    <w:uiPriority w:val="99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e">
    <w:name w:val="Body Text Indent"/>
    <w:basedOn w:val="a"/>
    <w:link w:val="aff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4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styleId="aff0">
    <w:name w:val="Strong"/>
    <w:uiPriority w:val="22"/>
    <w:qFormat/>
    <w:rsid w:val="00757892"/>
    <w:rPr>
      <w:rFonts w:cs="Times New Roman"/>
      <w:b/>
      <w:bCs/>
    </w:rPr>
  </w:style>
  <w:style w:type="character" w:customStyle="1" w:styleId="FontStyle32">
    <w:name w:val="Font Style32"/>
    <w:uiPriority w:val="99"/>
    <w:rsid w:val="00627AF6"/>
    <w:rPr>
      <w:rFonts w:ascii="Times New Roman" w:hAnsi="Times New Roman" w:cs="Times New Roman" w:hint="default"/>
      <w:sz w:val="22"/>
      <w:szCs w:val="22"/>
    </w:rPr>
  </w:style>
  <w:style w:type="character" w:styleId="aff1">
    <w:name w:val="endnote reference"/>
    <w:uiPriority w:val="99"/>
    <w:semiHidden/>
    <w:unhideWhenUsed/>
    <w:rsid w:val="00033B04"/>
    <w:rPr>
      <w:vertAlign w:val="superscript"/>
    </w:rPr>
  </w:style>
  <w:style w:type="table" w:styleId="aff2">
    <w:name w:val="Table Grid"/>
    <w:basedOn w:val="a1"/>
    <w:uiPriority w:val="59"/>
    <w:rsid w:val="00AB35EF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бычный (веб) Знак"/>
    <w:aliases w:val="Обычный (Web) Знак,Обычный (веб) Знак Знак Знак,Обычный (Web) Знак Знак Знак Знак"/>
    <w:link w:val="afc"/>
    <w:uiPriority w:val="99"/>
    <w:locked/>
    <w:rsid w:val="00060F4D"/>
    <w:rPr>
      <w:rFonts w:ascii="Times New Roman" w:eastAsia="Times New Roman" w:hAnsi="Times New Roman" w:cs="Times New Roman"/>
      <w:sz w:val="24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ad">
    <w:name w:val="Заголовок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e">
    <w:name w:val="index heading"/>
    <w:basedOn w:val="a"/>
    <w:qFormat/>
    <w:pPr>
      <w:suppressLineNumbers/>
    </w:pPr>
    <w:rPr>
      <w:rFonts w:cs="FreeSans"/>
    </w:rPr>
  </w:style>
  <w:style w:type="paragraph" w:styleId="af">
    <w:name w:val="Subtitle"/>
    <w:basedOn w:val="ad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3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0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1">
    <w:name w:val="annotation text"/>
    <w:basedOn w:val="a"/>
    <w:qFormat/>
    <w:rPr>
      <w:sz w:val="20"/>
      <w:szCs w:val="20"/>
    </w:rPr>
  </w:style>
  <w:style w:type="paragraph" w:styleId="af2">
    <w:name w:val="annotation subject"/>
    <w:basedOn w:val="af1"/>
    <w:qFormat/>
    <w:rPr>
      <w:b/>
      <w:bCs/>
    </w:rPr>
  </w:style>
  <w:style w:type="paragraph" w:styleId="af3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4">
    <w:name w:val="Содержимое врезки"/>
    <w:basedOn w:val="22"/>
    <w:qFormat/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Блочная цитата"/>
    <w:basedOn w:val="a"/>
    <w:qFormat/>
  </w:style>
  <w:style w:type="paragraph" w:customStyle="1" w:styleId="af8">
    <w:name w:val="Текст в заданном формате"/>
    <w:basedOn w:val="a"/>
    <w:qFormat/>
  </w:style>
  <w:style w:type="character" w:styleId="af9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a">
    <w:name w:val="Без интервала Знак"/>
    <w:link w:val="afb"/>
    <w:uiPriority w:val="1"/>
    <w:locked/>
    <w:rsid w:val="00674D18"/>
    <w:rPr>
      <w:sz w:val="22"/>
      <w:szCs w:val="22"/>
      <w:lang w:eastAsia="en-US"/>
    </w:rPr>
  </w:style>
  <w:style w:type="paragraph" w:styleId="afb">
    <w:name w:val="No Spacing"/>
    <w:link w:val="afa"/>
    <w:uiPriority w:val="1"/>
    <w:qFormat/>
    <w:rsid w:val="00674D18"/>
    <w:rPr>
      <w:sz w:val="22"/>
      <w:szCs w:val="22"/>
      <w:lang w:eastAsia="en-US"/>
    </w:rPr>
  </w:style>
  <w:style w:type="paragraph" w:styleId="afc">
    <w:name w:val="Normal (Web)"/>
    <w:aliases w:val="Обычный (Web),Обычный (веб) Знак Знак,Обычный (Web) Знак Знак Знак"/>
    <w:basedOn w:val="a"/>
    <w:link w:val="afd"/>
    <w:uiPriority w:val="99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e">
    <w:name w:val="Body Text Indent"/>
    <w:basedOn w:val="a"/>
    <w:link w:val="aff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4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styleId="aff0">
    <w:name w:val="Strong"/>
    <w:uiPriority w:val="22"/>
    <w:qFormat/>
    <w:rsid w:val="00757892"/>
    <w:rPr>
      <w:rFonts w:cs="Times New Roman"/>
      <w:b/>
      <w:bCs/>
    </w:rPr>
  </w:style>
  <w:style w:type="character" w:customStyle="1" w:styleId="FontStyle32">
    <w:name w:val="Font Style32"/>
    <w:uiPriority w:val="99"/>
    <w:rsid w:val="00627AF6"/>
    <w:rPr>
      <w:rFonts w:ascii="Times New Roman" w:hAnsi="Times New Roman" w:cs="Times New Roman" w:hint="default"/>
      <w:sz w:val="22"/>
      <w:szCs w:val="22"/>
    </w:rPr>
  </w:style>
  <w:style w:type="character" w:styleId="aff1">
    <w:name w:val="endnote reference"/>
    <w:uiPriority w:val="99"/>
    <w:semiHidden/>
    <w:unhideWhenUsed/>
    <w:rsid w:val="00033B04"/>
    <w:rPr>
      <w:vertAlign w:val="superscript"/>
    </w:rPr>
  </w:style>
  <w:style w:type="table" w:styleId="aff2">
    <w:name w:val="Table Grid"/>
    <w:basedOn w:val="a1"/>
    <w:uiPriority w:val="59"/>
    <w:rsid w:val="00AB35EF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бычный (веб) Знак"/>
    <w:aliases w:val="Обычный (Web) Знак,Обычный (веб) Знак Знак Знак,Обычный (Web) Знак Знак Знак Знак"/>
    <w:link w:val="afc"/>
    <w:uiPriority w:val="99"/>
    <w:locked/>
    <w:rsid w:val="00060F4D"/>
    <w:rPr>
      <w:rFonts w:ascii="Times New Roman" w:eastAsia="Times New Roman" w:hAnsi="Times New Roman" w:cs="Times New Roman"/>
      <w:sz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avia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stp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avia.ru/" TargetMode="External"/><Relationship Id="rId11" Type="http://schemas.openxmlformats.org/officeDocument/2006/relationships/hyperlink" Target="http://www.chuzmsch.r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comm.est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vt:lpstr>
    </vt:vector>
  </TitlesOfParts>
  <Company/>
  <LinksUpToDate>false</LinksUpToDate>
  <CharactersWithSpaces>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dc:title>
  <dc:creator>пкб</dc:creator>
  <cp:lastModifiedBy>Давыдов Владимир Сергеевич</cp:lastModifiedBy>
  <cp:revision>2</cp:revision>
  <cp:lastPrinted>2025-01-17T10:33:00Z</cp:lastPrinted>
  <dcterms:created xsi:type="dcterms:W3CDTF">2025-12-04T08:49:00Z</dcterms:created>
  <dcterms:modified xsi:type="dcterms:W3CDTF">2025-12-04T08:49:00Z</dcterms:modified>
  <dc:language>ru</dc:language>
</cp:coreProperties>
</file>